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6949"/>
      </w:tblGrid>
      <w:tr w:rsidR="009E792F" w:rsidRPr="00F61CDA" w:rsidTr="00C02803">
        <w:tc>
          <w:tcPr>
            <w:tcW w:w="1032" w:type="pct"/>
            <w:vAlign w:val="center"/>
          </w:tcPr>
          <w:p w:rsidR="009E792F" w:rsidRPr="00F61CDA" w:rsidRDefault="009E792F" w:rsidP="00C02803">
            <w:pPr>
              <w:spacing w:line="276" w:lineRule="auto"/>
              <w:rPr>
                <w:rFonts w:ascii="Trebuchet MS" w:hAnsi="Trebuchet MS"/>
                <w:sz w:val="22"/>
                <w:szCs w:val="22"/>
              </w:rPr>
            </w:pPr>
            <w:r w:rsidRPr="00F61CDA">
              <w:rPr>
                <w:rFonts w:ascii="Trebuchet MS" w:hAnsi="Trebuchet MS"/>
                <w:sz w:val="22"/>
                <w:szCs w:val="22"/>
              </w:rPr>
              <w:t>Denumirea măsurii</w:t>
            </w:r>
          </w:p>
        </w:tc>
        <w:tc>
          <w:tcPr>
            <w:tcW w:w="3968" w:type="pct"/>
            <w:vAlign w:val="center"/>
          </w:tcPr>
          <w:p w:rsidR="009E792F" w:rsidRPr="00F61CDA" w:rsidRDefault="009E792F" w:rsidP="00C02803">
            <w:pPr>
              <w:spacing w:line="276" w:lineRule="auto"/>
              <w:jc w:val="both"/>
              <w:rPr>
                <w:rFonts w:ascii="Trebuchet MS" w:hAnsi="Trebuchet MS"/>
                <w:b/>
                <w:sz w:val="22"/>
                <w:szCs w:val="22"/>
              </w:rPr>
            </w:pPr>
            <w:r w:rsidRPr="00F61CDA">
              <w:rPr>
                <w:rFonts w:ascii="Trebuchet MS" w:hAnsi="Trebuchet MS"/>
                <w:b/>
                <w:sz w:val="22"/>
                <w:szCs w:val="22"/>
              </w:rPr>
              <w:t>Sprijin pentru înființarea și dezvoltarea structurilor asociative</w:t>
            </w:r>
          </w:p>
          <w:p w:rsidR="009E792F" w:rsidRPr="00F61CDA" w:rsidRDefault="009E792F" w:rsidP="00C02803">
            <w:pPr>
              <w:pStyle w:val="Default"/>
              <w:spacing w:line="276" w:lineRule="auto"/>
              <w:jc w:val="both"/>
              <w:rPr>
                <w:rFonts w:ascii="Trebuchet MS" w:hAnsi="Trebuchet MS"/>
                <w:color w:val="auto"/>
                <w:sz w:val="22"/>
                <w:szCs w:val="22"/>
                <w:lang w:val="ro-RO"/>
              </w:rPr>
            </w:pPr>
          </w:p>
        </w:tc>
      </w:tr>
      <w:tr w:rsidR="009E792F" w:rsidRPr="00F61CDA" w:rsidTr="00C02803">
        <w:tc>
          <w:tcPr>
            <w:tcW w:w="1032" w:type="pct"/>
            <w:vAlign w:val="center"/>
          </w:tcPr>
          <w:p w:rsidR="009E792F" w:rsidRPr="00F61CDA" w:rsidRDefault="009E792F" w:rsidP="00C02803">
            <w:pPr>
              <w:spacing w:line="276" w:lineRule="auto"/>
              <w:rPr>
                <w:rFonts w:ascii="Trebuchet MS" w:hAnsi="Trebuchet MS"/>
                <w:sz w:val="22"/>
                <w:szCs w:val="22"/>
              </w:rPr>
            </w:pPr>
            <w:r w:rsidRPr="00F61CDA">
              <w:rPr>
                <w:rFonts w:ascii="Trebuchet MS" w:hAnsi="Trebuchet MS"/>
                <w:sz w:val="22"/>
                <w:szCs w:val="22"/>
              </w:rPr>
              <w:t>Codul măsurii</w:t>
            </w:r>
          </w:p>
        </w:tc>
        <w:tc>
          <w:tcPr>
            <w:tcW w:w="3968" w:type="pct"/>
            <w:vAlign w:val="center"/>
          </w:tcPr>
          <w:p w:rsidR="009E792F" w:rsidRPr="00F61CDA" w:rsidRDefault="009E792F" w:rsidP="00C02803">
            <w:pPr>
              <w:widowControl w:val="0"/>
              <w:autoSpaceDE w:val="0"/>
              <w:autoSpaceDN w:val="0"/>
              <w:adjustRightInd w:val="0"/>
              <w:spacing w:line="276" w:lineRule="auto"/>
              <w:rPr>
                <w:rFonts w:ascii="Trebuchet MS" w:hAnsi="Trebuchet MS" w:cs="Trebuchet MS"/>
                <w:b/>
                <w:bCs/>
                <w:sz w:val="22"/>
                <w:szCs w:val="22"/>
              </w:rPr>
            </w:pPr>
            <w:r w:rsidRPr="00F61CDA">
              <w:rPr>
                <w:rFonts w:ascii="Trebuchet MS" w:hAnsi="Trebuchet MS" w:cs="Trebuchet MS"/>
                <w:b/>
                <w:bCs/>
                <w:sz w:val="22"/>
                <w:szCs w:val="22"/>
              </w:rPr>
              <w:t>M2 / 3A</w:t>
            </w:r>
          </w:p>
        </w:tc>
      </w:tr>
      <w:tr w:rsidR="009E792F" w:rsidRPr="00F61CDA" w:rsidTr="00C02803">
        <w:tc>
          <w:tcPr>
            <w:tcW w:w="1032" w:type="pct"/>
            <w:vAlign w:val="center"/>
          </w:tcPr>
          <w:p w:rsidR="009E792F" w:rsidRPr="00F61CDA" w:rsidRDefault="009E792F" w:rsidP="00C02803">
            <w:pPr>
              <w:spacing w:line="276" w:lineRule="auto"/>
              <w:rPr>
                <w:rFonts w:ascii="Trebuchet MS" w:hAnsi="Trebuchet MS"/>
                <w:sz w:val="22"/>
                <w:szCs w:val="22"/>
              </w:rPr>
            </w:pPr>
            <w:r w:rsidRPr="00F61CDA">
              <w:rPr>
                <w:rFonts w:ascii="Trebuchet MS" w:hAnsi="Trebuchet MS"/>
                <w:sz w:val="22"/>
                <w:szCs w:val="22"/>
              </w:rPr>
              <w:t>Tipul măsurii</w:t>
            </w:r>
          </w:p>
        </w:tc>
        <w:tc>
          <w:tcPr>
            <w:tcW w:w="3968" w:type="pct"/>
            <w:vAlign w:val="center"/>
          </w:tcPr>
          <w:p w:rsidR="009E792F" w:rsidRPr="00F61CDA" w:rsidRDefault="009E792F" w:rsidP="00C02803">
            <w:pPr>
              <w:widowControl w:val="0"/>
              <w:autoSpaceDE w:val="0"/>
              <w:autoSpaceDN w:val="0"/>
              <w:adjustRightInd w:val="0"/>
              <w:spacing w:line="276" w:lineRule="auto"/>
              <w:rPr>
                <w:rFonts w:ascii="Trebuchet MS" w:hAnsi="Trebuchet MS"/>
                <w:sz w:val="22"/>
                <w:szCs w:val="22"/>
              </w:rPr>
            </w:pPr>
            <w:r w:rsidRPr="00F61CDA">
              <w:rPr>
                <w:rFonts w:ascii="Trebuchet MS" w:hAnsi="Trebuchet MS" w:cs="Trebuchet MS"/>
                <w:b/>
                <w:bCs/>
                <w:sz w:val="22"/>
                <w:szCs w:val="22"/>
              </w:rPr>
              <w:t>□</w:t>
            </w:r>
            <w:r w:rsidRPr="00F61CDA">
              <w:rPr>
                <w:rFonts w:ascii="Trebuchet MS" w:hAnsi="Trebuchet MS" w:cs="Trebuchet MS"/>
                <w:bCs/>
                <w:sz w:val="22"/>
                <w:szCs w:val="22"/>
              </w:rPr>
              <w:t xml:space="preserve"> Investiții</w:t>
            </w:r>
          </w:p>
          <w:p w:rsidR="009E792F" w:rsidRPr="00F61CDA" w:rsidRDefault="009E792F" w:rsidP="00C02803">
            <w:pPr>
              <w:widowControl w:val="0"/>
              <w:autoSpaceDE w:val="0"/>
              <w:autoSpaceDN w:val="0"/>
              <w:adjustRightInd w:val="0"/>
              <w:spacing w:line="276" w:lineRule="auto"/>
              <w:rPr>
                <w:rFonts w:ascii="Trebuchet MS" w:hAnsi="Trebuchet MS"/>
                <w:sz w:val="22"/>
                <w:szCs w:val="22"/>
              </w:rPr>
            </w:pPr>
            <w:r w:rsidRPr="00F61CDA">
              <w:rPr>
                <w:rFonts w:ascii="Trebuchet MS" w:hAnsi="Trebuchet MS" w:cs="Trebuchet MS"/>
                <w:b/>
                <w:bCs/>
                <w:sz w:val="22"/>
                <w:szCs w:val="22"/>
              </w:rPr>
              <w:t>X Servicii</w:t>
            </w:r>
          </w:p>
          <w:p w:rsidR="009E792F" w:rsidRPr="00F61CDA" w:rsidRDefault="009E792F" w:rsidP="00C02803">
            <w:pPr>
              <w:widowControl w:val="0"/>
              <w:overflowPunct w:val="0"/>
              <w:autoSpaceDE w:val="0"/>
              <w:autoSpaceDN w:val="0"/>
              <w:adjustRightInd w:val="0"/>
              <w:spacing w:line="276" w:lineRule="auto"/>
              <w:rPr>
                <w:rFonts w:ascii="Trebuchet MS" w:hAnsi="Trebuchet MS"/>
                <w:sz w:val="22"/>
                <w:szCs w:val="22"/>
              </w:rPr>
            </w:pPr>
            <w:r w:rsidRPr="00F61CDA">
              <w:rPr>
                <w:rFonts w:ascii="Trebuchet MS" w:hAnsi="Trebuchet MS" w:cs="Trebuchet MS"/>
                <w:b/>
                <w:bCs/>
                <w:sz w:val="22"/>
                <w:szCs w:val="22"/>
              </w:rPr>
              <w:t xml:space="preserve">□ </w:t>
            </w:r>
            <w:r w:rsidRPr="00F61CDA">
              <w:rPr>
                <w:rFonts w:ascii="Trebuchet MS" w:hAnsi="Trebuchet MS" w:cs="Trebuchet MS"/>
                <w:bCs/>
                <w:sz w:val="22"/>
                <w:szCs w:val="22"/>
              </w:rPr>
              <w:t>Sprijin forfetar</w:t>
            </w:r>
          </w:p>
        </w:tc>
      </w:tr>
      <w:tr w:rsidR="009E792F" w:rsidRPr="00F61CDA" w:rsidTr="00C02803">
        <w:tc>
          <w:tcPr>
            <w:tcW w:w="5000" w:type="pct"/>
            <w:gridSpan w:val="2"/>
            <w:vAlign w:val="center"/>
          </w:tcPr>
          <w:p w:rsidR="009E792F" w:rsidRPr="00F61CDA" w:rsidRDefault="009E792F" w:rsidP="00C02803">
            <w:pPr>
              <w:widowControl w:val="0"/>
              <w:overflowPunct w:val="0"/>
              <w:autoSpaceDE w:val="0"/>
              <w:autoSpaceDN w:val="0"/>
              <w:adjustRightInd w:val="0"/>
              <w:spacing w:line="276" w:lineRule="auto"/>
              <w:ind w:right="20"/>
              <w:jc w:val="both"/>
              <w:rPr>
                <w:rFonts w:ascii="Trebuchet MS" w:hAnsi="Trebuchet MS"/>
                <w:b/>
                <w:sz w:val="22"/>
                <w:szCs w:val="22"/>
              </w:rPr>
            </w:pPr>
            <w:r w:rsidRPr="00F61CDA">
              <w:rPr>
                <w:rFonts w:ascii="Trebuchet MS" w:hAnsi="Trebuchet MS"/>
                <w:b/>
                <w:sz w:val="22"/>
                <w:szCs w:val="22"/>
              </w:rPr>
              <w:t xml:space="preserve">1.Descrierea generală a măsurii </w:t>
            </w:r>
            <w:r w:rsidRPr="00F61CDA">
              <w:rPr>
                <w:rFonts w:ascii="Trebuchet MS" w:hAnsi="Trebuchet MS" w:cs="Trebuchet MS"/>
                <w:b/>
                <w:bCs/>
                <w:sz w:val="22"/>
                <w:szCs w:val="22"/>
              </w:rPr>
              <w:t xml:space="preserve">, inclusiv a logicii de intervenție a acesteia și a contribuției la prioritățile strategiei, la domeniile de intervenție, la obiectivele transversale și a complementarității cu alte măsuri din SDL </w:t>
            </w:r>
          </w:p>
        </w:tc>
      </w:tr>
      <w:tr w:rsidR="009E792F" w:rsidRPr="00F61CDA" w:rsidTr="00C02803">
        <w:tc>
          <w:tcPr>
            <w:tcW w:w="5000" w:type="pct"/>
            <w:gridSpan w:val="2"/>
            <w:vAlign w:val="center"/>
          </w:tcPr>
          <w:p w:rsidR="009E792F" w:rsidRPr="00F61CDA" w:rsidRDefault="009E792F" w:rsidP="00C02803">
            <w:pPr>
              <w:spacing w:line="276" w:lineRule="auto"/>
              <w:rPr>
                <w:rFonts w:ascii="Trebuchet MS" w:hAnsi="Trebuchet MS"/>
                <w:b/>
                <w:sz w:val="22"/>
                <w:szCs w:val="22"/>
              </w:rPr>
            </w:pPr>
            <w:r w:rsidRPr="00F61CDA">
              <w:rPr>
                <w:rFonts w:ascii="Trebuchet MS" w:hAnsi="Trebuchet MS"/>
                <w:sz w:val="22"/>
                <w:szCs w:val="22"/>
              </w:rPr>
              <w:t>1.1. Justificare. Corelare cu analiza SWOT</w:t>
            </w:r>
          </w:p>
        </w:tc>
      </w:tr>
      <w:tr w:rsidR="009E792F" w:rsidRPr="00F61CDA" w:rsidTr="00C02803">
        <w:tc>
          <w:tcPr>
            <w:tcW w:w="5000" w:type="pct"/>
            <w:gridSpan w:val="2"/>
            <w:vAlign w:val="center"/>
          </w:tcPr>
          <w:p w:rsidR="009E792F" w:rsidRPr="00F61CDA" w:rsidRDefault="009E792F" w:rsidP="00C02803">
            <w:pPr>
              <w:spacing w:line="276" w:lineRule="auto"/>
              <w:jc w:val="both"/>
              <w:rPr>
                <w:rFonts w:ascii="Trebuchet MS" w:hAnsi="Trebuchet MS"/>
                <w:bCs/>
                <w:sz w:val="22"/>
                <w:szCs w:val="22"/>
              </w:rPr>
            </w:pPr>
            <w:r w:rsidRPr="00F61CDA">
              <w:rPr>
                <w:rFonts w:ascii="Trebuchet MS" w:hAnsi="Trebuchet MS"/>
                <w:bCs/>
                <w:sz w:val="22"/>
                <w:szCs w:val="22"/>
              </w:rPr>
              <w:t xml:space="preserve">Conform Analizei Diagnostic realizată la nivelul GAL Sud-Vest Satu Mare, regăsim un context favorabil agriculturii, o persoană din trei fiind în prezent activă în acest sector (raportat la populația activă). </w:t>
            </w:r>
          </w:p>
          <w:p w:rsidR="009E792F" w:rsidRPr="00F61CDA" w:rsidRDefault="009E792F" w:rsidP="00C02803">
            <w:pPr>
              <w:spacing w:line="276" w:lineRule="auto"/>
              <w:contextualSpacing/>
              <w:jc w:val="both"/>
              <w:rPr>
                <w:rFonts w:ascii="Trebuchet MS" w:hAnsi="Trebuchet MS"/>
                <w:color w:val="FF0000"/>
                <w:sz w:val="22"/>
                <w:szCs w:val="22"/>
              </w:rPr>
            </w:pPr>
            <w:r w:rsidRPr="00F61CDA">
              <w:rPr>
                <w:rFonts w:ascii="Trebuchet MS" w:hAnsi="Trebuchet MS"/>
                <w:bCs/>
                <w:sz w:val="22"/>
                <w:szCs w:val="22"/>
              </w:rPr>
              <w:t xml:space="preserve">Cele mai răspândite tipuri de culturi în anul 2014 au fost cele de porumb boabe, 19.396 ha, grâu, 14.090 ha, și floarea soarelui 7.797 ha. </w:t>
            </w:r>
            <w:r w:rsidRPr="00F61CDA">
              <w:rPr>
                <w:rFonts w:ascii="Trebuchet MS" w:hAnsi="Trebuchet MS"/>
                <w:sz w:val="22"/>
                <w:szCs w:val="22"/>
              </w:rPr>
              <w:t xml:space="preserve">Suprafeţe importante au fost dedicate şi culturilor de fructe şi legume: în anul 2014 au fost 1.150 hectare cultivate cu cartofi, 770 hectare cultivate cu legume proaspete, pepeni şi căpşuni (pe câmp, respectiv în spaţii protejate), 364 hectare cu plantaţii de pomi şi arbuşti fructiferi, iar 337 hectare au fost destinate culturilor de zarzavat de grădină. În unităţile administrativ-teritoriale din GAL Sud-Vest Satu Mare, </w:t>
            </w:r>
            <w:r w:rsidRPr="00F61CDA">
              <w:rPr>
                <w:rFonts w:ascii="Trebuchet MS" w:hAnsi="Trebuchet MS"/>
                <w:i/>
                <w:sz w:val="22"/>
                <w:szCs w:val="22"/>
              </w:rPr>
              <w:t>creşterea animalelor</w:t>
            </w:r>
            <w:r w:rsidRPr="00F61CDA">
              <w:rPr>
                <w:rFonts w:ascii="Trebuchet MS" w:hAnsi="Trebuchet MS"/>
                <w:sz w:val="22"/>
                <w:szCs w:val="22"/>
              </w:rPr>
              <w:t xml:space="preserve"> se realizează mai degrabă la nivelul gospodăriilor individuale decât în ferme. Numărul animalelor variază mult de la o localitate la alta, cumulând la nivel de teritoriu aproximativ 62.000 ovine şi caprine, 34.000 porcine, 13.000 bovine, 1.500 cabaline, 2.200 iepuri şi 6.000 stupi de albine.</w:t>
            </w:r>
            <w:r w:rsidRPr="00F61CDA">
              <w:rPr>
                <w:rFonts w:ascii="Trebuchet MS" w:hAnsi="Trebuchet MS"/>
                <w:color w:val="FF0000"/>
                <w:sz w:val="22"/>
                <w:szCs w:val="22"/>
              </w:rPr>
              <w:t xml:space="preserve"> </w:t>
            </w:r>
          </w:p>
          <w:p w:rsidR="009E792F" w:rsidRPr="00F61CDA" w:rsidRDefault="009E792F" w:rsidP="00C02803">
            <w:pPr>
              <w:spacing w:line="276" w:lineRule="auto"/>
              <w:contextualSpacing/>
              <w:jc w:val="both"/>
              <w:rPr>
                <w:rFonts w:ascii="Trebuchet MS" w:hAnsi="Trebuchet MS"/>
                <w:color w:val="000000"/>
                <w:sz w:val="22"/>
                <w:szCs w:val="22"/>
              </w:rPr>
            </w:pPr>
            <w:r w:rsidRPr="00F61CDA">
              <w:rPr>
                <w:rFonts w:ascii="Trebuchet MS" w:hAnsi="Trebuchet MS"/>
                <w:color w:val="000000"/>
                <w:sz w:val="22"/>
                <w:szCs w:val="22"/>
              </w:rPr>
              <w:t xml:space="preserve">Din analiza SWOT reies ca și puncte slabe ale activităților economice următoarele: </w:t>
            </w:r>
          </w:p>
          <w:p w:rsidR="009E792F" w:rsidRPr="00F61CDA" w:rsidRDefault="009E792F" w:rsidP="009E792F">
            <w:pPr>
              <w:numPr>
                <w:ilvl w:val="0"/>
                <w:numId w:val="6"/>
              </w:numPr>
              <w:spacing w:line="276" w:lineRule="auto"/>
              <w:contextualSpacing/>
              <w:jc w:val="both"/>
              <w:rPr>
                <w:rFonts w:ascii="Trebuchet MS" w:hAnsi="Trebuchet MS"/>
                <w:color w:val="000000"/>
                <w:sz w:val="22"/>
                <w:szCs w:val="22"/>
              </w:rPr>
            </w:pPr>
            <w:r w:rsidRPr="00F61CDA">
              <w:rPr>
                <w:rFonts w:ascii="Trebuchet MS" w:hAnsi="Trebuchet MS"/>
                <w:color w:val="000000"/>
                <w:sz w:val="22"/>
                <w:szCs w:val="22"/>
              </w:rPr>
              <w:t>grad scăzut de asociere între fermierii mici și mijlocii, cu implicaţii în viabilitatea exploataţiilor și capacitatea de valorificare a produselor</w:t>
            </w:r>
          </w:p>
          <w:p w:rsidR="009E792F" w:rsidRPr="00F61CDA" w:rsidRDefault="009E792F" w:rsidP="009E792F">
            <w:pPr>
              <w:numPr>
                <w:ilvl w:val="0"/>
                <w:numId w:val="6"/>
              </w:numPr>
              <w:spacing w:line="276" w:lineRule="auto"/>
              <w:contextualSpacing/>
              <w:jc w:val="both"/>
              <w:rPr>
                <w:rFonts w:ascii="Trebuchet MS" w:hAnsi="Trebuchet MS"/>
                <w:color w:val="000000"/>
                <w:sz w:val="22"/>
                <w:szCs w:val="22"/>
              </w:rPr>
            </w:pPr>
            <w:r w:rsidRPr="00F61CDA">
              <w:rPr>
                <w:rFonts w:ascii="Trebuchet MS" w:hAnsi="Trebuchet MS"/>
                <w:color w:val="000000"/>
                <w:sz w:val="22"/>
                <w:szCs w:val="22"/>
              </w:rPr>
              <w:t>număr mare de ferme de (semi)subzistenţă care utilizează o mare pondere din forţa de muncă locală</w:t>
            </w:r>
          </w:p>
          <w:p w:rsidR="009E792F" w:rsidRPr="00F61CDA" w:rsidRDefault="009E792F" w:rsidP="00C02803">
            <w:pPr>
              <w:spacing w:line="276" w:lineRule="auto"/>
              <w:contextualSpacing/>
              <w:jc w:val="both"/>
              <w:rPr>
                <w:rFonts w:ascii="Trebuchet MS" w:hAnsi="Trebuchet MS"/>
                <w:sz w:val="22"/>
                <w:szCs w:val="22"/>
              </w:rPr>
            </w:pPr>
            <w:r w:rsidRPr="00F61CDA">
              <w:rPr>
                <w:rFonts w:ascii="Trebuchet MS" w:hAnsi="Trebuchet MS"/>
                <w:sz w:val="22"/>
                <w:szCs w:val="22"/>
              </w:rPr>
              <w:t xml:space="preserve">Chiar dacă în teritoriu au fost constituite în trecut câteva asocieri a producătorilor agricoli şi a crescătorilor de animale, acestea sunt în mică măsură reprezentative pentru întregul teritoriu, fiind vorba doar de iniţiative locale ale micilor fermieri. Din discuțiile avute în cadrul grupurilor de lucru pe tematica agriculturii, a reieșit faptul că micii producători întâmpină dificultăți în ceea ce priveşte valorificarea produselor, în special în cazul legumicultorilor din zona Careiului şi a producătorilor de fructe din zona Tăşnad, cauzele principale fiind concurența marilor producători (cei mici având cantități limitate) și dotarea/mecanizarea slabă a exploatațiilor în comparație cu marii producători. O altă amenințare în domeniul agriculturii o reprezintă prețurile mai competitive ale produselor din import. </w:t>
            </w:r>
          </w:p>
          <w:p w:rsidR="009E792F" w:rsidRPr="00F61CDA" w:rsidRDefault="009E792F" w:rsidP="00C02803">
            <w:pPr>
              <w:spacing w:line="276" w:lineRule="auto"/>
              <w:jc w:val="both"/>
              <w:rPr>
                <w:rFonts w:ascii="Trebuchet MS" w:hAnsi="Trebuchet MS"/>
                <w:bCs/>
                <w:sz w:val="22"/>
                <w:szCs w:val="22"/>
              </w:rPr>
            </w:pPr>
            <w:r w:rsidRPr="00F61CDA">
              <w:rPr>
                <w:rFonts w:ascii="Trebuchet MS" w:hAnsi="Trebuchet MS"/>
                <w:bCs/>
                <w:sz w:val="22"/>
                <w:szCs w:val="22"/>
              </w:rPr>
              <w:t>Toate aceste condiții existente, dar și tendințe de producție și de piață converg spre dezvoltarea de soluții complementare pentru fermieri, care să vizeze atât  dotările, dar mai ales accesul la informații și la piețe de desfacere. Ultimele două deziderate se pot realiza prin intermediul structurilor asociative care pot juca un rol de catalizator al dezvoltării oferind atât oportunitatea de accesare în comun de finanțări pentru investiții dar mai ales posibilitatea de a accede noi piețe, din punerea în comun a produselor agricole diverse putând rezulta o cantitate relevantă. Educarea fermierilor pentru a atinge o calitate la standardele pieței, dar și evitarea intermediarilor pot conduce la obținerea unui preț mai bun și astfel creșterea atractivității pentru investiții noi</w:t>
            </w:r>
            <w:r w:rsidRPr="00F61CDA">
              <w:rPr>
                <w:rFonts w:ascii="Trebuchet MS" w:hAnsi="Trebuchet MS"/>
                <w:bCs/>
                <w:i/>
                <w:sz w:val="22"/>
                <w:szCs w:val="22"/>
              </w:rPr>
              <w:t xml:space="preserve">. </w:t>
            </w:r>
          </w:p>
          <w:p w:rsidR="009E792F" w:rsidRPr="00F61CDA" w:rsidRDefault="009E792F" w:rsidP="00C02803">
            <w:pPr>
              <w:spacing w:line="276" w:lineRule="auto"/>
              <w:jc w:val="both"/>
              <w:rPr>
                <w:rFonts w:ascii="Trebuchet MS" w:hAnsi="Trebuchet MS"/>
                <w:bCs/>
                <w:sz w:val="22"/>
                <w:szCs w:val="22"/>
              </w:rPr>
            </w:pPr>
            <w:r w:rsidRPr="00F61CDA">
              <w:rPr>
                <w:rFonts w:ascii="Trebuchet MS" w:hAnsi="Trebuchet MS"/>
                <w:bCs/>
                <w:sz w:val="22"/>
                <w:szCs w:val="22"/>
              </w:rPr>
              <w:lastRenderedPageBreak/>
              <w:t xml:space="preserve">Efectele pozitive sunt numeroase vizând mai ales dezvoltarea micilor afaceri agricole dar și opțiunile pentru persoanele fără locuri de muncă. Totodată, având în vedere un raport de dependență demografică de 50,6/100 de locuitori, măsura va contribui și la retenția tinerilor în comunități și, mai departe la atragerea de tineri din zonele urbane, interesați să dezvolte inițiative agricole. </w:t>
            </w:r>
          </w:p>
          <w:p w:rsidR="009E792F" w:rsidRPr="00F61CDA" w:rsidRDefault="009E792F" w:rsidP="00C02803">
            <w:pPr>
              <w:spacing w:line="276" w:lineRule="auto"/>
              <w:jc w:val="both"/>
              <w:rPr>
                <w:rFonts w:ascii="Trebuchet MS" w:hAnsi="Trebuchet MS"/>
                <w:b/>
                <w:i/>
                <w:sz w:val="22"/>
                <w:szCs w:val="22"/>
              </w:rPr>
            </w:pPr>
            <w:r w:rsidRPr="00F61CDA">
              <w:rPr>
                <w:rFonts w:ascii="Trebuchet MS" w:hAnsi="Trebuchet MS"/>
                <w:b/>
                <w:i/>
                <w:sz w:val="22"/>
                <w:szCs w:val="22"/>
              </w:rPr>
              <w:t>Având în vedere cele de mai sus, propunem o logică a intervenției în două etape:</w:t>
            </w:r>
          </w:p>
          <w:p w:rsidR="009E792F" w:rsidRPr="00F61CDA" w:rsidRDefault="009E792F" w:rsidP="00C02803">
            <w:pPr>
              <w:spacing w:line="276" w:lineRule="auto"/>
              <w:jc w:val="both"/>
              <w:rPr>
                <w:rFonts w:ascii="Trebuchet MS" w:hAnsi="Trebuchet MS"/>
                <w:i/>
                <w:sz w:val="22"/>
                <w:szCs w:val="22"/>
              </w:rPr>
            </w:pPr>
            <w:r w:rsidRPr="00F61CDA">
              <w:rPr>
                <w:rFonts w:ascii="Trebuchet MS" w:hAnsi="Trebuchet MS"/>
                <w:i/>
                <w:sz w:val="22"/>
                <w:szCs w:val="22"/>
              </w:rPr>
              <w:t xml:space="preserve">Delimitarea celor două faze depinde de momentul înregistrării juridice ce coincide totodată cu definitivarea unui plan de afaceri matur, viabil ce urmează să fie validat de piață. </w:t>
            </w:r>
          </w:p>
          <w:p w:rsidR="009E792F" w:rsidRPr="00F61CDA" w:rsidRDefault="009E792F" w:rsidP="00C02803">
            <w:pPr>
              <w:spacing w:line="276" w:lineRule="auto"/>
              <w:jc w:val="both"/>
              <w:rPr>
                <w:rFonts w:ascii="Trebuchet MS" w:hAnsi="Trebuchet MS"/>
                <w:b/>
                <w:i/>
                <w:sz w:val="22"/>
                <w:szCs w:val="22"/>
              </w:rPr>
            </w:pPr>
            <w:r w:rsidRPr="00F61CDA">
              <w:rPr>
                <w:rFonts w:ascii="Trebuchet MS" w:hAnsi="Trebuchet MS"/>
                <w:b/>
                <w:i/>
                <w:sz w:val="22"/>
                <w:szCs w:val="22"/>
              </w:rPr>
              <w:t>Prima fază include:</w:t>
            </w:r>
          </w:p>
          <w:p w:rsidR="009E792F" w:rsidRPr="00F61CDA" w:rsidRDefault="009E792F" w:rsidP="009E792F">
            <w:pPr>
              <w:numPr>
                <w:ilvl w:val="0"/>
                <w:numId w:val="3"/>
              </w:numPr>
              <w:spacing w:line="276" w:lineRule="auto"/>
              <w:ind w:left="316" w:hanging="316"/>
              <w:jc w:val="both"/>
              <w:rPr>
                <w:rFonts w:ascii="Trebuchet MS" w:hAnsi="Trebuchet MS"/>
                <w:i/>
                <w:sz w:val="22"/>
                <w:szCs w:val="22"/>
              </w:rPr>
            </w:pPr>
            <w:r w:rsidRPr="00F61CDA">
              <w:rPr>
                <w:rFonts w:ascii="Trebuchet MS" w:hAnsi="Trebuchet MS"/>
                <w:i/>
                <w:sz w:val="22"/>
                <w:szCs w:val="22"/>
              </w:rPr>
              <w:t>Analiza resurselor locale, identificarea PROFILULUI comunității (anul 1)</w:t>
            </w:r>
          </w:p>
          <w:p w:rsidR="009E792F" w:rsidRPr="00F61CDA" w:rsidRDefault="009E792F" w:rsidP="009E792F">
            <w:pPr>
              <w:numPr>
                <w:ilvl w:val="0"/>
                <w:numId w:val="3"/>
              </w:numPr>
              <w:spacing w:line="276" w:lineRule="auto"/>
              <w:ind w:left="316" w:hanging="316"/>
              <w:jc w:val="both"/>
              <w:rPr>
                <w:rFonts w:ascii="Trebuchet MS" w:hAnsi="Trebuchet MS"/>
                <w:i/>
                <w:sz w:val="22"/>
                <w:szCs w:val="22"/>
              </w:rPr>
            </w:pPr>
            <w:r w:rsidRPr="00F61CDA">
              <w:rPr>
                <w:rFonts w:ascii="Trebuchet MS" w:hAnsi="Trebuchet MS"/>
                <w:i/>
                <w:sz w:val="22"/>
                <w:szCs w:val="22"/>
              </w:rPr>
              <w:t>Contactarea comunității în care va avea loc intervenția (anul 1)</w:t>
            </w:r>
          </w:p>
          <w:p w:rsidR="009E792F" w:rsidRPr="00F61CDA" w:rsidRDefault="009E792F" w:rsidP="009E792F">
            <w:pPr>
              <w:numPr>
                <w:ilvl w:val="0"/>
                <w:numId w:val="3"/>
              </w:numPr>
              <w:spacing w:line="276" w:lineRule="auto"/>
              <w:ind w:left="316" w:hanging="316"/>
              <w:jc w:val="both"/>
              <w:rPr>
                <w:rFonts w:ascii="Trebuchet MS" w:hAnsi="Trebuchet MS"/>
                <w:i/>
                <w:sz w:val="22"/>
                <w:szCs w:val="22"/>
              </w:rPr>
            </w:pPr>
            <w:r w:rsidRPr="00F61CDA">
              <w:rPr>
                <w:rFonts w:ascii="Trebuchet MS" w:hAnsi="Trebuchet MS"/>
                <w:i/>
                <w:sz w:val="22"/>
                <w:szCs w:val="22"/>
              </w:rPr>
              <w:t xml:space="preserve">Training / workshop (discuții facilitate) pentru membrii grupului de inițiativă </w:t>
            </w:r>
          </w:p>
          <w:p w:rsidR="009E792F" w:rsidRPr="00F61CDA" w:rsidRDefault="009E792F" w:rsidP="00C02803">
            <w:pPr>
              <w:spacing w:line="276" w:lineRule="auto"/>
              <w:jc w:val="both"/>
              <w:rPr>
                <w:rFonts w:ascii="Trebuchet MS" w:hAnsi="Trebuchet MS"/>
                <w:i/>
                <w:sz w:val="22"/>
                <w:szCs w:val="22"/>
              </w:rPr>
            </w:pPr>
            <w:r w:rsidRPr="00F61CDA">
              <w:rPr>
                <w:rFonts w:ascii="Trebuchet MS" w:hAnsi="Trebuchet MS"/>
                <w:i/>
                <w:sz w:val="22"/>
                <w:szCs w:val="22"/>
              </w:rPr>
              <w:t xml:space="preserve">Toate aceste activități de finalizează cu formalizarea structurii asociative și definitivarea planului de afaceri. </w:t>
            </w:r>
          </w:p>
          <w:p w:rsidR="009E792F" w:rsidRPr="00F61CDA" w:rsidRDefault="009E792F" w:rsidP="00C02803">
            <w:pPr>
              <w:spacing w:line="276" w:lineRule="auto"/>
              <w:jc w:val="both"/>
              <w:rPr>
                <w:rFonts w:ascii="Trebuchet MS" w:hAnsi="Trebuchet MS"/>
                <w:b/>
                <w:i/>
                <w:sz w:val="22"/>
                <w:szCs w:val="22"/>
              </w:rPr>
            </w:pPr>
            <w:r w:rsidRPr="00F61CDA">
              <w:rPr>
                <w:rFonts w:ascii="Trebuchet MS" w:hAnsi="Trebuchet MS"/>
                <w:b/>
                <w:i/>
                <w:sz w:val="22"/>
                <w:szCs w:val="22"/>
              </w:rPr>
              <w:t>A doua fază include:</w:t>
            </w:r>
          </w:p>
          <w:p w:rsidR="009E792F" w:rsidRPr="00F61CDA" w:rsidRDefault="009E792F" w:rsidP="009E792F">
            <w:pPr>
              <w:numPr>
                <w:ilvl w:val="0"/>
                <w:numId w:val="4"/>
              </w:numPr>
              <w:spacing w:line="276" w:lineRule="auto"/>
              <w:jc w:val="both"/>
              <w:rPr>
                <w:rFonts w:ascii="Trebuchet MS" w:hAnsi="Trebuchet MS"/>
                <w:i/>
                <w:sz w:val="22"/>
                <w:szCs w:val="22"/>
              </w:rPr>
            </w:pPr>
            <w:r w:rsidRPr="00F61CDA">
              <w:rPr>
                <w:rFonts w:ascii="Trebuchet MS" w:hAnsi="Trebuchet MS"/>
                <w:i/>
                <w:sz w:val="22"/>
                <w:szCs w:val="22"/>
              </w:rPr>
              <w:t>Demararea activităților economice conform asumărilor din planul de afaceri (cooperativă/asociație agricolă) - Anul 1 al asociației/cooperativei</w:t>
            </w:r>
          </w:p>
          <w:p w:rsidR="009E792F" w:rsidRPr="00F61CDA" w:rsidRDefault="009E792F" w:rsidP="009E792F">
            <w:pPr>
              <w:numPr>
                <w:ilvl w:val="0"/>
                <w:numId w:val="4"/>
              </w:numPr>
              <w:spacing w:line="276" w:lineRule="auto"/>
              <w:jc w:val="both"/>
              <w:rPr>
                <w:rFonts w:ascii="Trebuchet MS" w:hAnsi="Trebuchet MS"/>
                <w:i/>
                <w:sz w:val="22"/>
                <w:szCs w:val="22"/>
              </w:rPr>
            </w:pPr>
            <w:r w:rsidRPr="00F61CDA">
              <w:rPr>
                <w:rFonts w:ascii="Trebuchet MS" w:hAnsi="Trebuchet MS"/>
                <w:i/>
                <w:sz w:val="22"/>
                <w:szCs w:val="22"/>
              </w:rPr>
              <w:t>Asistență intensivă pe management, marketing și creșterea capitalului social (Anul 2)</w:t>
            </w:r>
          </w:p>
          <w:p w:rsidR="009E792F" w:rsidRPr="00F61CDA" w:rsidRDefault="009E792F" w:rsidP="009E792F">
            <w:pPr>
              <w:numPr>
                <w:ilvl w:val="0"/>
                <w:numId w:val="4"/>
              </w:numPr>
              <w:spacing w:line="276" w:lineRule="auto"/>
              <w:jc w:val="both"/>
              <w:rPr>
                <w:rFonts w:ascii="Trebuchet MS" w:hAnsi="Trebuchet MS"/>
                <w:i/>
                <w:sz w:val="22"/>
                <w:szCs w:val="22"/>
              </w:rPr>
            </w:pPr>
            <w:r w:rsidRPr="00F61CDA">
              <w:rPr>
                <w:rFonts w:ascii="Trebuchet MS" w:hAnsi="Trebuchet MS"/>
                <w:i/>
                <w:sz w:val="22"/>
                <w:szCs w:val="22"/>
              </w:rPr>
              <w:t>Co-implementarea și maturizarea inițiativei (anul 2-3 - suprapus celui de-al doilea an de producție)</w:t>
            </w:r>
          </w:p>
          <w:p w:rsidR="009E792F" w:rsidRPr="00F61CDA" w:rsidRDefault="009E792F" w:rsidP="009E792F">
            <w:pPr>
              <w:numPr>
                <w:ilvl w:val="0"/>
                <w:numId w:val="4"/>
              </w:numPr>
              <w:spacing w:line="276" w:lineRule="auto"/>
              <w:jc w:val="both"/>
              <w:rPr>
                <w:rFonts w:ascii="Trebuchet MS" w:hAnsi="Trebuchet MS"/>
                <w:i/>
                <w:sz w:val="22"/>
                <w:szCs w:val="22"/>
              </w:rPr>
            </w:pPr>
            <w:r w:rsidRPr="00F61CDA">
              <w:rPr>
                <w:rFonts w:ascii="Trebuchet MS" w:hAnsi="Trebuchet MS"/>
                <w:i/>
                <w:sz w:val="22"/>
                <w:szCs w:val="22"/>
              </w:rPr>
              <w:t>Asistență în creșterea capacității și stabilizarea proceselor de management, marketing (anul 3)</w:t>
            </w:r>
          </w:p>
        </w:tc>
      </w:tr>
      <w:tr w:rsidR="009E792F" w:rsidRPr="00F61CDA" w:rsidTr="00C02803">
        <w:tc>
          <w:tcPr>
            <w:tcW w:w="5000" w:type="pct"/>
            <w:gridSpan w:val="2"/>
            <w:vAlign w:val="center"/>
          </w:tcPr>
          <w:p w:rsidR="009E792F" w:rsidRPr="00F61CDA" w:rsidRDefault="009E792F" w:rsidP="00C02803">
            <w:pPr>
              <w:spacing w:line="276" w:lineRule="auto"/>
              <w:rPr>
                <w:rFonts w:ascii="Trebuchet MS" w:hAnsi="Trebuchet MS"/>
                <w:bCs/>
                <w:sz w:val="22"/>
                <w:szCs w:val="22"/>
              </w:rPr>
            </w:pPr>
            <w:r w:rsidRPr="00F61CDA">
              <w:rPr>
                <w:rFonts w:ascii="Trebuchet MS" w:hAnsi="Trebuchet MS"/>
                <w:sz w:val="22"/>
                <w:szCs w:val="22"/>
              </w:rPr>
              <w:lastRenderedPageBreak/>
              <w:t>1.2. Obiectivele de dezvoltare rurală (conform Reg.(UE)1305/2013, art.4).</w:t>
            </w:r>
          </w:p>
        </w:tc>
      </w:tr>
      <w:tr w:rsidR="009E792F" w:rsidRPr="00F61CDA" w:rsidTr="00C02803">
        <w:trPr>
          <w:trHeight w:val="268"/>
        </w:trPr>
        <w:tc>
          <w:tcPr>
            <w:tcW w:w="5000" w:type="pct"/>
            <w:gridSpan w:val="2"/>
            <w:vAlign w:val="center"/>
          </w:tcPr>
          <w:p w:rsidR="009E792F" w:rsidRPr="00F61CDA" w:rsidRDefault="009E792F" w:rsidP="00C02803">
            <w:pPr>
              <w:tabs>
                <w:tab w:val="left" w:pos="231"/>
              </w:tabs>
              <w:spacing w:line="276" w:lineRule="auto"/>
              <w:rPr>
                <w:rFonts w:ascii="Trebuchet MS" w:hAnsi="Trebuchet MS"/>
                <w:sz w:val="22"/>
                <w:szCs w:val="22"/>
              </w:rPr>
            </w:pPr>
            <w:r w:rsidRPr="00F61CDA">
              <w:rPr>
                <w:rFonts w:ascii="Trebuchet MS" w:hAnsi="Trebuchet MS"/>
                <w:sz w:val="22"/>
                <w:szCs w:val="22"/>
              </w:rPr>
              <w:t>i) Favorizarea competitivității agriculturii</w:t>
            </w:r>
          </w:p>
        </w:tc>
      </w:tr>
      <w:tr w:rsidR="009E792F" w:rsidRPr="00F61CDA" w:rsidTr="00C02803">
        <w:trPr>
          <w:trHeight w:val="329"/>
        </w:trPr>
        <w:tc>
          <w:tcPr>
            <w:tcW w:w="5000" w:type="pct"/>
            <w:gridSpan w:val="2"/>
            <w:vAlign w:val="center"/>
          </w:tcPr>
          <w:p w:rsidR="009E792F" w:rsidRPr="00F61CDA" w:rsidRDefault="009E792F" w:rsidP="00C02803">
            <w:pPr>
              <w:tabs>
                <w:tab w:val="left" w:pos="231"/>
              </w:tabs>
              <w:spacing w:line="276" w:lineRule="auto"/>
              <w:rPr>
                <w:rFonts w:ascii="Trebuchet MS" w:hAnsi="Trebuchet MS"/>
                <w:sz w:val="22"/>
                <w:szCs w:val="22"/>
              </w:rPr>
            </w:pPr>
            <w:r w:rsidRPr="00F61CDA">
              <w:rPr>
                <w:rFonts w:ascii="Trebuchet MS" w:hAnsi="Trebuchet MS"/>
                <w:sz w:val="22"/>
                <w:szCs w:val="22"/>
              </w:rPr>
              <w:t>1.3.Obiectiv(e) specific(e) al(e) măsurii</w:t>
            </w:r>
          </w:p>
        </w:tc>
      </w:tr>
      <w:tr w:rsidR="009E792F" w:rsidRPr="00F61CDA" w:rsidTr="00C02803">
        <w:trPr>
          <w:trHeight w:val="477"/>
        </w:trPr>
        <w:tc>
          <w:tcPr>
            <w:tcW w:w="5000" w:type="pct"/>
            <w:gridSpan w:val="2"/>
            <w:vAlign w:val="center"/>
          </w:tcPr>
          <w:p w:rsidR="009E792F" w:rsidRPr="00F61CDA" w:rsidRDefault="009E792F" w:rsidP="00C02803">
            <w:pPr>
              <w:spacing w:line="276" w:lineRule="auto"/>
              <w:jc w:val="both"/>
              <w:rPr>
                <w:rFonts w:ascii="Trebuchet MS" w:hAnsi="Trebuchet MS"/>
                <w:sz w:val="22"/>
                <w:szCs w:val="22"/>
              </w:rPr>
            </w:pPr>
            <w:r w:rsidRPr="00F61CDA">
              <w:rPr>
                <w:rFonts w:ascii="Trebuchet MS" w:hAnsi="Trebuchet MS"/>
                <w:sz w:val="22"/>
                <w:szCs w:val="22"/>
              </w:rPr>
              <w:t xml:space="preserve">Dezvoltarea de structuri asociative ale fermierilor cu funcții de marketing, acces la capital și la inovație. </w:t>
            </w:r>
          </w:p>
        </w:tc>
      </w:tr>
      <w:tr w:rsidR="009E792F" w:rsidRPr="00F61CDA" w:rsidTr="00C02803">
        <w:trPr>
          <w:trHeight w:val="457"/>
        </w:trPr>
        <w:tc>
          <w:tcPr>
            <w:tcW w:w="5000" w:type="pct"/>
            <w:gridSpan w:val="2"/>
            <w:vAlign w:val="center"/>
          </w:tcPr>
          <w:p w:rsidR="009E792F" w:rsidRPr="00F61CDA" w:rsidRDefault="009E792F" w:rsidP="00C02803">
            <w:pPr>
              <w:spacing w:line="276" w:lineRule="auto"/>
              <w:jc w:val="both"/>
              <w:rPr>
                <w:rFonts w:ascii="Trebuchet MS" w:hAnsi="Trebuchet MS"/>
                <w:sz w:val="22"/>
                <w:szCs w:val="22"/>
              </w:rPr>
            </w:pPr>
            <w:r w:rsidRPr="00F61CDA">
              <w:rPr>
                <w:rFonts w:ascii="Trebuchet MS" w:hAnsi="Trebuchet MS"/>
                <w:sz w:val="22"/>
                <w:szCs w:val="22"/>
              </w:rPr>
              <w:t>1.4.</w:t>
            </w:r>
            <w:r w:rsidRPr="00F61CDA">
              <w:rPr>
                <w:rFonts w:ascii="Trebuchet MS" w:hAnsi="Trebuchet MS" w:cs="Trebuchet MS"/>
                <w:sz w:val="22"/>
                <w:szCs w:val="22"/>
              </w:rPr>
              <w:t xml:space="preserve"> </w:t>
            </w:r>
            <w:r w:rsidRPr="00F61CDA">
              <w:rPr>
                <w:rFonts w:ascii="Trebuchet MS" w:hAnsi="Trebuchet MS"/>
                <w:sz w:val="22"/>
                <w:szCs w:val="22"/>
              </w:rPr>
              <w:t>Măsura contribuie la prioritatea/prioritățile prevăzute la art. 5, Reg. (UE) nr. 1305/2013: P3</w:t>
            </w:r>
          </w:p>
        </w:tc>
      </w:tr>
      <w:tr w:rsidR="009E792F" w:rsidRPr="00F61CDA" w:rsidTr="00C02803">
        <w:tc>
          <w:tcPr>
            <w:tcW w:w="5000" w:type="pct"/>
            <w:gridSpan w:val="2"/>
            <w:vAlign w:val="center"/>
          </w:tcPr>
          <w:p w:rsidR="009E792F" w:rsidRPr="00F61CDA" w:rsidRDefault="009E792F" w:rsidP="00C02803">
            <w:pPr>
              <w:pStyle w:val="Default"/>
              <w:spacing w:line="276" w:lineRule="auto"/>
              <w:jc w:val="both"/>
              <w:rPr>
                <w:rFonts w:ascii="Trebuchet MS" w:hAnsi="Trebuchet MS"/>
                <w:color w:val="auto"/>
                <w:sz w:val="22"/>
                <w:szCs w:val="22"/>
                <w:lang w:val="ro-RO"/>
              </w:rPr>
            </w:pPr>
            <w:r w:rsidRPr="00F61CDA">
              <w:rPr>
                <w:rFonts w:ascii="Trebuchet MS" w:hAnsi="Trebuchet MS"/>
                <w:color w:val="auto"/>
                <w:sz w:val="22"/>
                <w:szCs w:val="22"/>
                <w:lang w:val="ro-RO"/>
              </w:rPr>
              <w:t>Prioritatea  3 - Promovarea organizării lanțului alimentar, inclusiv procesarea si comercializarea produselor agricole, a bunăstării animalelor și a gestionării riscurilor în agricultură</w:t>
            </w:r>
          </w:p>
        </w:tc>
      </w:tr>
      <w:tr w:rsidR="009E792F" w:rsidRPr="00F61CDA" w:rsidTr="00C02803">
        <w:tc>
          <w:tcPr>
            <w:tcW w:w="5000" w:type="pct"/>
            <w:gridSpan w:val="2"/>
            <w:vAlign w:val="center"/>
          </w:tcPr>
          <w:p w:rsidR="009E792F" w:rsidRPr="00F61CDA" w:rsidRDefault="009E792F" w:rsidP="00C02803">
            <w:pPr>
              <w:pStyle w:val="Default"/>
              <w:spacing w:line="276" w:lineRule="auto"/>
              <w:jc w:val="both"/>
              <w:rPr>
                <w:rFonts w:ascii="Trebuchet MS" w:hAnsi="Trebuchet MS"/>
                <w:color w:val="auto"/>
                <w:sz w:val="22"/>
                <w:szCs w:val="22"/>
                <w:lang w:val="ro-RO"/>
              </w:rPr>
            </w:pPr>
            <w:r w:rsidRPr="00F61CDA">
              <w:rPr>
                <w:rFonts w:ascii="Trebuchet MS" w:hAnsi="Trebuchet MS"/>
                <w:sz w:val="22"/>
                <w:szCs w:val="22"/>
              </w:rPr>
              <w:t>1.5  Măsura corespunde obiectivelor art. 35 din Reg. (UE) nr. 1305/2013</w:t>
            </w:r>
          </w:p>
        </w:tc>
      </w:tr>
      <w:tr w:rsidR="009E792F" w:rsidRPr="00F61CDA" w:rsidTr="00C02803">
        <w:trPr>
          <w:trHeight w:val="275"/>
        </w:trPr>
        <w:tc>
          <w:tcPr>
            <w:tcW w:w="5000" w:type="pct"/>
            <w:gridSpan w:val="2"/>
            <w:shd w:val="clear" w:color="auto" w:fill="auto"/>
            <w:vAlign w:val="center"/>
          </w:tcPr>
          <w:p w:rsidR="009E792F" w:rsidRPr="00F61CDA" w:rsidRDefault="009E792F" w:rsidP="00C02803">
            <w:pPr>
              <w:spacing w:line="276" w:lineRule="auto"/>
              <w:rPr>
                <w:rFonts w:ascii="Trebuchet MS" w:hAnsi="Trebuchet MS"/>
                <w:sz w:val="22"/>
                <w:szCs w:val="22"/>
              </w:rPr>
            </w:pPr>
            <w:r w:rsidRPr="00F61CDA">
              <w:rPr>
                <w:rFonts w:ascii="Trebuchet MS" w:hAnsi="Trebuchet MS"/>
                <w:sz w:val="22"/>
                <w:szCs w:val="22"/>
              </w:rPr>
              <w:t>Articolul 35 – Cooperare</w:t>
            </w:r>
          </w:p>
        </w:tc>
      </w:tr>
      <w:tr w:rsidR="009E792F" w:rsidRPr="00F61CDA" w:rsidTr="00C02803">
        <w:trPr>
          <w:trHeight w:val="265"/>
        </w:trPr>
        <w:tc>
          <w:tcPr>
            <w:tcW w:w="5000" w:type="pct"/>
            <w:gridSpan w:val="2"/>
            <w:shd w:val="clear" w:color="auto" w:fill="auto"/>
            <w:vAlign w:val="center"/>
          </w:tcPr>
          <w:p w:rsidR="009E792F" w:rsidRPr="00F61CDA" w:rsidRDefault="009E792F" w:rsidP="00C02803">
            <w:pPr>
              <w:pStyle w:val="ListParagraph"/>
              <w:numPr>
                <w:ilvl w:val="1"/>
                <w:numId w:val="1"/>
              </w:numPr>
              <w:tabs>
                <w:tab w:val="left" w:pos="510"/>
              </w:tabs>
              <w:spacing w:line="276" w:lineRule="auto"/>
              <w:ind w:left="0" w:firstLine="0"/>
              <w:rPr>
                <w:rFonts w:ascii="Trebuchet MS" w:hAnsi="Trebuchet MS"/>
                <w:sz w:val="22"/>
                <w:szCs w:val="22"/>
              </w:rPr>
            </w:pPr>
            <w:r w:rsidRPr="00F61CDA">
              <w:rPr>
                <w:rFonts w:ascii="Trebuchet MS" w:hAnsi="Trebuchet MS"/>
                <w:sz w:val="22"/>
                <w:szCs w:val="22"/>
              </w:rPr>
              <w:t xml:space="preserve">Măsura contribuie la Domeniul de intervenție 3A </w:t>
            </w:r>
          </w:p>
        </w:tc>
      </w:tr>
      <w:tr w:rsidR="009E792F" w:rsidRPr="00F61CDA" w:rsidTr="00C02803">
        <w:trPr>
          <w:trHeight w:val="274"/>
        </w:trPr>
        <w:tc>
          <w:tcPr>
            <w:tcW w:w="5000" w:type="pct"/>
            <w:gridSpan w:val="2"/>
            <w:vAlign w:val="center"/>
          </w:tcPr>
          <w:p w:rsidR="009E792F" w:rsidRPr="00F61CDA" w:rsidRDefault="009E792F" w:rsidP="00C02803">
            <w:pPr>
              <w:pStyle w:val="Default"/>
              <w:spacing w:line="276" w:lineRule="auto"/>
              <w:rPr>
                <w:rFonts w:ascii="Trebuchet MS" w:hAnsi="Trebuchet MS"/>
                <w:color w:val="auto"/>
                <w:sz w:val="22"/>
                <w:szCs w:val="22"/>
              </w:rPr>
            </w:pPr>
            <w:r w:rsidRPr="00F61CDA">
              <w:rPr>
                <w:rFonts w:ascii="Trebuchet MS" w:hAnsi="Trebuchet MS" w:cs="Trebuchet MS"/>
                <w:color w:val="auto"/>
                <w:sz w:val="22"/>
                <w:szCs w:val="22"/>
              </w:rPr>
              <w:t xml:space="preserve">3A) </w:t>
            </w:r>
            <w:r w:rsidRPr="00F61CDA">
              <w:rPr>
                <w:rFonts w:ascii="Trebuchet MS" w:hAnsi="Trebuchet MS"/>
                <w:color w:val="auto"/>
                <w:sz w:val="22"/>
                <w:szCs w:val="22"/>
              </w:rPr>
              <w:t>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tc>
      </w:tr>
      <w:tr w:rsidR="009E792F" w:rsidRPr="00F61CDA" w:rsidTr="00C02803">
        <w:trPr>
          <w:trHeight w:val="405"/>
        </w:trPr>
        <w:tc>
          <w:tcPr>
            <w:tcW w:w="5000" w:type="pct"/>
            <w:gridSpan w:val="2"/>
            <w:vAlign w:val="center"/>
          </w:tcPr>
          <w:p w:rsidR="009E792F" w:rsidRPr="00F61CDA" w:rsidRDefault="009E792F" w:rsidP="00C02803">
            <w:pPr>
              <w:pStyle w:val="Default"/>
              <w:spacing w:line="276" w:lineRule="auto"/>
              <w:rPr>
                <w:rFonts w:ascii="Trebuchet MS" w:hAnsi="Trebuchet MS" w:cs="Trebuchet MS"/>
                <w:color w:val="auto"/>
                <w:sz w:val="22"/>
                <w:szCs w:val="22"/>
              </w:rPr>
            </w:pPr>
            <w:r w:rsidRPr="00F61CDA">
              <w:rPr>
                <w:rFonts w:ascii="Trebuchet MS" w:hAnsi="Trebuchet MS" w:cs="Trebuchet MS"/>
                <w:sz w:val="22"/>
                <w:szCs w:val="22"/>
              </w:rPr>
              <w:t xml:space="preserve">1.7. Măsura contribuie la </w:t>
            </w:r>
            <w:r w:rsidRPr="00F61CDA">
              <w:rPr>
                <w:rFonts w:ascii="Trebuchet MS" w:hAnsi="Trebuchet MS"/>
                <w:sz w:val="22"/>
                <w:szCs w:val="22"/>
              </w:rPr>
              <w:t>obiectivele transversale ale Reg.(UE) 1305/2013</w:t>
            </w:r>
          </w:p>
        </w:tc>
      </w:tr>
      <w:tr w:rsidR="009E792F" w:rsidRPr="00F61CDA" w:rsidTr="00C02803">
        <w:trPr>
          <w:trHeight w:val="1122"/>
        </w:trPr>
        <w:tc>
          <w:tcPr>
            <w:tcW w:w="5000" w:type="pct"/>
            <w:gridSpan w:val="2"/>
            <w:vAlign w:val="center"/>
          </w:tcPr>
          <w:p w:rsidR="009E792F" w:rsidRPr="00F61CDA" w:rsidRDefault="009E792F" w:rsidP="00C02803">
            <w:pPr>
              <w:spacing w:line="276" w:lineRule="auto"/>
              <w:rPr>
                <w:rFonts w:ascii="Trebuchet MS" w:hAnsi="Trebuchet MS"/>
                <w:sz w:val="22"/>
                <w:szCs w:val="22"/>
                <w:highlight w:val="yellow"/>
              </w:rPr>
            </w:pPr>
            <w:r w:rsidRPr="00F61CDA">
              <w:rPr>
                <w:rFonts w:ascii="Trebuchet MS" w:hAnsi="Trebuchet MS"/>
                <w:sz w:val="22"/>
                <w:szCs w:val="22"/>
              </w:rPr>
              <w:t>Măsura contribuie la inovare. Caracterul inovator al măsurii este dat de instrumentele utilizate în atingerea obiectivelor, ce îmbină activități de asistență, mediere, facilitarea accesului la informații, tutoring, coaching cu scopul de a crea o structură viabilă economic și autonomă.</w:t>
            </w:r>
          </w:p>
        </w:tc>
      </w:tr>
      <w:tr w:rsidR="009E792F" w:rsidRPr="00F61CDA" w:rsidTr="00C02803">
        <w:trPr>
          <w:trHeight w:val="359"/>
        </w:trPr>
        <w:tc>
          <w:tcPr>
            <w:tcW w:w="5000" w:type="pct"/>
            <w:gridSpan w:val="2"/>
            <w:vAlign w:val="center"/>
          </w:tcPr>
          <w:p w:rsidR="009E792F" w:rsidRPr="00F61CDA" w:rsidRDefault="009E792F" w:rsidP="00C02803">
            <w:pPr>
              <w:spacing w:line="276" w:lineRule="auto"/>
              <w:rPr>
                <w:rFonts w:ascii="Trebuchet MS" w:hAnsi="Trebuchet MS"/>
                <w:sz w:val="22"/>
                <w:szCs w:val="22"/>
                <w:lang w:val="fr-FR"/>
              </w:rPr>
            </w:pPr>
            <w:r w:rsidRPr="00F61CDA">
              <w:rPr>
                <w:rFonts w:ascii="Trebuchet MS" w:hAnsi="Trebuchet MS"/>
                <w:sz w:val="22"/>
                <w:szCs w:val="22"/>
              </w:rPr>
              <w:t>1.8 Complementaritatea cu alte măsuri din SDL</w:t>
            </w:r>
          </w:p>
        </w:tc>
      </w:tr>
      <w:tr w:rsidR="009E792F" w:rsidRPr="00F61CDA" w:rsidTr="00C02803">
        <w:tc>
          <w:tcPr>
            <w:tcW w:w="5000" w:type="pct"/>
            <w:gridSpan w:val="2"/>
            <w:vAlign w:val="center"/>
          </w:tcPr>
          <w:p w:rsidR="009E792F" w:rsidRPr="00F61CDA" w:rsidRDefault="009E792F" w:rsidP="00C02803">
            <w:pPr>
              <w:spacing w:line="276" w:lineRule="auto"/>
              <w:rPr>
                <w:rFonts w:ascii="Trebuchet MS" w:hAnsi="Trebuchet MS"/>
                <w:sz w:val="22"/>
                <w:szCs w:val="22"/>
              </w:rPr>
            </w:pPr>
            <w:r w:rsidRPr="00F61CDA">
              <w:rPr>
                <w:rFonts w:ascii="Trebuchet MS" w:hAnsi="Trebuchet MS"/>
                <w:b/>
                <w:sz w:val="22"/>
                <w:szCs w:val="22"/>
                <w:lang w:val="fr-FR"/>
              </w:rPr>
              <w:lastRenderedPageBreak/>
              <w:t xml:space="preserve">M1/2A </w:t>
            </w:r>
            <w:r w:rsidRPr="00F61CDA">
              <w:rPr>
                <w:rFonts w:ascii="Trebuchet MS" w:hAnsi="Trebuchet MS"/>
                <w:sz w:val="22"/>
                <w:szCs w:val="22"/>
              </w:rPr>
              <w:t xml:space="preserve">Soluţii inovative pentru o agricultură/ industrie alimentară competitivă în teritoriul GAL </w:t>
            </w:r>
          </w:p>
        </w:tc>
      </w:tr>
      <w:tr w:rsidR="009E792F" w:rsidRPr="00F61CDA" w:rsidTr="00C02803">
        <w:tc>
          <w:tcPr>
            <w:tcW w:w="5000" w:type="pct"/>
            <w:gridSpan w:val="2"/>
            <w:vAlign w:val="center"/>
          </w:tcPr>
          <w:p w:rsidR="009E792F" w:rsidRPr="00F61CDA" w:rsidRDefault="009E792F" w:rsidP="00C02803">
            <w:pPr>
              <w:pStyle w:val="ListParagraph"/>
              <w:spacing w:line="276" w:lineRule="auto"/>
              <w:ind w:left="0"/>
              <w:rPr>
                <w:rFonts w:ascii="Trebuchet MS" w:hAnsi="Trebuchet MS"/>
                <w:sz w:val="22"/>
                <w:szCs w:val="22"/>
              </w:rPr>
            </w:pPr>
            <w:r w:rsidRPr="00F61CDA">
              <w:rPr>
                <w:rFonts w:ascii="Trebuchet MS" w:hAnsi="Trebuchet MS"/>
                <w:sz w:val="22"/>
                <w:szCs w:val="22"/>
              </w:rPr>
              <w:t>1.9  Sinergia cu alte măsuri din SDL</w:t>
            </w:r>
          </w:p>
        </w:tc>
      </w:tr>
      <w:tr w:rsidR="009E792F" w:rsidRPr="00F61CDA" w:rsidTr="00C02803">
        <w:tc>
          <w:tcPr>
            <w:tcW w:w="5000" w:type="pct"/>
            <w:gridSpan w:val="2"/>
            <w:vAlign w:val="center"/>
          </w:tcPr>
          <w:p w:rsidR="009E792F" w:rsidRPr="00F61CDA" w:rsidRDefault="009E792F" w:rsidP="00C02803">
            <w:pPr>
              <w:spacing w:line="276" w:lineRule="auto"/>
              <w:rPr>
                <w:rFonts w:ascii="Trebuchet MS" w:hAnsi="Trebuchet MS"/>
                <w:sz w:val="22"/>
                <w:szCs w:val="22"/>
              </w:rPr>
            </w:pPr>
            <w:r w:rsidRPr="00F61CDA">
              <w:rPr>
                <w:rFonts w:ascii="Trebuchet MS" w:hAnsi="Trebuchet MS"/>
                <w:sz w:val="22"/>
                <w:szCs w:val="22"/>
              </w:rPr>
              <w:t>Nu e cazul</w:t>
            </w:r>
          </w:p>
        </w:tc>
      </w:tr>
      <w:tr w:rsidR="009E792F" w:rsidRPr="00F61CDA" w:rsidTr="00C02803">
        <w:trPr>
          <w:trHeight w:val="343"/>
        </w:trPr>
        <w:tc>
          <w:tcPr>
            <w:tcW w:w="5000" w:type="pct"/>
            <w:gridSpan w:val="2"/>
            <w:vAlign w:val="center"/>
          </w:tcPr>
          <w:p w:rsidR="009E792F" w:rsidRPr="00F61CDA" w:rsidRDefault="009E792F" w:rsidP="00C02803">
            <w:pPr>
              <w:pStyle w:val="ListParagraph"/>
              <w:numPr>
                <w:ilvl w:val="0"/>
                <w:numId w:val="1"/>
              </w:numPr>
              <w:spacing w:line="276" w:lineRule="auto"/>
              <w:rPr>
                <w:rFonts w:ascii="Trebuchet MS" w:hAnsi="Trebuchet MS"/>
                <w:b/>
                <w:sz w:val="22"/>
                <w:szCs w:val="22"/>
              </w:rPr>
            </w:pPr>
            <w:r w:rsidRPr="00F61CDA">
              <w:rPr>
                <w:rFonts w:ascii="Trebuchet MS" w:hAnsi="Trebuchet MS"/>
                <w:b/>
                <w:sz w:val="22"/>
                <w:szCs w:val="22"/>
              </w:rPr>
              <w:t>Valoarea adăugată a măsurii</w:t>
            </w:r>
          </w:p>
        </w:tc>
      </w:tr>
      <w:tr w:rsidR="009E792F" w:rsidRPr="00F61CDA" w:rsidTr="00C02803">
        <w:tc>
          <w:tcPr>
            <w:tcW w:w="5000" w:type="pct"/>
            <w:gridSpan w:val="2"/>
            <w:vAlign w:val="center"/>
          </w:tcPr>
          <w:p w:rsidR="009E792F" w:rsidRPr="00F61CDA" w:rsidRDefault="009E792F" w:rsidP="00C02803">
            <w:pPr>
              <w:spacing w:line="276" w:lineRule="auto"/>
              <w:rPr>
                <w:rFonts w:ascii="Trebuchet MS" w:hAnsi="Trebuchet MS"/>
                <w:sz w:val="22"/>
                <w:szCs w:val="22"/>
              </w:rPr>
            </w:pPr>
            <w:r w:rsidRPr="00F61CDA">
              <w:rPr>
                <w:rFonts w:ascii="Trebuchet MS" w:hAnsi="Trebuchet MS"/>
                <w:sz w:val="22"/>
                <w:szCs w:val="22"/>
              </w:rPr>
              <w:t xml:space="preserve">- Susținerea unei dezvoltări participative a structurii asociative, ce se va concentra pe asigurarea viabilității economice a acesteia în contextul asigurării funcțiilor necesare pentru membrii (producție, depozitare, procesare, desfacere etc), </w:t>
            </w:r>
          </w:p>
          <w:p w:rsidR="009E792F" w:rsidRPr="00F61CDA" w:rsidRDefault="009E792F" w:rsidP="00C02803">
            <w:pPr>
              <w:spacing w:line="276" w:lineRule="auto"/>
              <w:rPr>
                <w:rFonts w:ascii="Trebuchet MS" w:hAnsi="Trebuchet MS"/>
                <w:sz w:val="22"/>
                <w:szCs w:val="22"/>
              </w:rPr>
            </w:pPr>
            <w:r w:rsidRPr="00F61CDA">
              <w:rPr>
                <w:rFonts w:ascii="Trebuchet MS" w:hAnsi="Trebuchet MS"/>
                <w:sz w:val="22"/>
                <w:szCs w:val="22"/>
              </w:rPr>
              <w:t xml:space="preserve">- Focalizarea pe susținerea micilor producători, (îndeosebi 8.000-30.000 SO)  </w:t>
            </w:r>
          </w:p>
          <w:p w:rsidR="009E792F" w:rsidRPr="00F61CDA" w:rsidRDefault="009E792F" w:rsidP="00C02803">
            <w:pPr>
              <w:spacing w:line="276" w:lineRule="auto"/>
              <w:rPr>
                <w:rFonts w:ascii="Trebuchet MS" w:hAnsi="Trebuchet MS"/>
                <w:sz w:val="22"/>
                <w:szCs w:val="22"/>
              </w:rPr>
            </w:pPr>
            <w:r w:rsidRPr="00F61CDA">
              <w:rPr>
                <w:rFonts w:ascii="Trebuchet MS" w:hAnsi="Trebuchet MS"/>
                <w:sz w:val="22"/>
                <w:szCs w:val="22"/>
              </w:rPr>
              <w:t xml:space="preserve">- Dezvoltarea unui model sustenabil de integrare a produselor locale pe piață. </w:t>
            </w:r>
          </w:p>
          <w:p w:rsidR="009E792F" w:rsidRPr="00F61CDA" w:rsidRDefault="009E792F" w:rsidP="00C02803">
            <w:pPr>
              <w:spacing w:line="276" w:lineRule="auto"/>
              <w:rPr>
                <w:rFonts w:ascii="Trebuchet MS" w:hAnsi="Trebuchet MS"/>
                <w:sz w:val="22"/>
                <w:szCs w:val="22"/>
              </w:rPr>
            </w:pPr>
            <w:r w:rsidRPr="00F61CDA">
              <w:rPr>
                <w:rFonts w:ascii="Trebuchet MS" w:hAnsi="Trebuchet MS"/>
                <w:sz w:val="22"/>
                <w:szCs w:val="22"/>
              </w:rPr>
              <w:t xml:space="preserve">- Crearea unui cadru propice transferului de informație relevantă pentru fermieri. </w:t>
            </w:r>
          </w:p>
          <w:p w:rsidR="009E792F" w:rsidRPr="00F61CDA" w:rsidRDefault="009E792F" w:rsidP="00C02803">
            <w:pPr>
              <w:spacing w:line="276" w:lineRule="auto"/>
              <w:rPr>
                <w:rFonts w:ascii="Trebuchet MS" w:hAnsi="Trebuchet MS"/>
                <w:sz w:val="22"/>
                <w:szCs w:val="22"/>
              </w:rPr>
            </w:pPr>
            <w:r w:rsidRPr="00F61CDA">
              <w:rPr>
                <w:rFonts w:ascii="Trebuchet MS" w:hAnsi="Trebuchet MS"/>
                <w:sz w:val="22"/>
                <w:szCs w:val="22"/>
              </w:rPr>
              <w:t>- Efectul asupra opțiunilor oferite consumatorilor (diversificarea ofertei de produse românești, proaspete și sănătoase).</w:t>
            </w:r>
          </w:p>
          <w:p w:rsidR="009E792F" w:rsidRPr="00F61CDA" w:rsidRDefault="009E792F" w:rsidP="00C02803">
            <w:pPr>
              <w:spacing w:line="276" w:lineRule="auto"/>
              <w:rPr>
                <w:rFonts w:ascii="Trebuchet MS" w:hAnsi="Trebuchet MS"/>
                <w:sz w:val="22"/>
                <w:szCs w:val="22"/>
              </w:rPr>
            </w:pPr>
            <w:r w:rsidRPr="00F61CDA">
              <w:rPr>
                <w:rFonts w:ascii="Trebuchet MS" w:hAnsi="Trebuchet MS"/>
                <w:sz w:val="22"/>
                <w:szCs w:val="22"/>
              </w:rPr>
              <w:t xml:space="preserve">- Crearea de structuri asociative în comunitate cu potențial de coagulare a unor inițiative sociale in subsidiar activității economice, </w:t>
            </w:r>
          </w:p>
          <w:p w:rsidR="009E792F" w:rsidRPr="00F61CDA" w:rsidRDefault="009E792F" w:rsidP="00C02803">
            <w:pPr>
              <w:spacing w:line="276" w:lineRule="auto"/>
              <w:rPr>
                <w:rFonts w:ascii="Trebuchet MS" w:hAnsi="Trebuchet MS"/>
                <w:sz w:val="22"/>
                <w:szCs w:val="22"/>
              </w:rPr>
            </w:pPr>
            <w:r w:rsidRPr="00F61CDA">
              <w:rPr>
                <w:rFonts w:ascii="Trebuchet MS" w:hAnsi="Trebuchet MS"/>
                <w:sz w:val="22"/>
                <w:szCs w:val="22"/>
              </w:rPr>
              <w:t>- Creșterea coeziunii la nivelul GAL Sud-Vest Satu Mare, concretizată prin relații profesionale între fermieri, relații comerciale și transfer de inovație.</w:t>
            </w:r>
          </w:p>
          <w:p w:rsidR="009E792F" w:rsidRPr="00F61CDA" w:rsidRDefault="009E792F" w:rsidP="00C02803">
            <w:pPr>
              <w:spacing w:line="276" w:lineRule="auto"/>
              <w:rPr>
                <w:rFonts w:ascii="Trebuchet MS" w:hAnsi="Trebuchet MS"/>
                <w:sz w:val="22"/>
                <w:szCs w:val="22"/>
              </w:rPr>
            </w:pPr>
            <w:r w:rsidRPr="00F61CDA">
              <w:rPr>
                <w:rFonts w:ascii="Trebuchet MS" w:hAnsi="Trebuchet MS"/>
                <w:sz w:val="22"/>
                <w:szCs w:val="22"/>
              </w:rPr>
              <w:t>- Caracterul inovator al măsurii este dat de instrumentele utilizate în atingerea obiectivelor, ce îmbină activități de asistență, mediere, facilitarea accesului la informații, tutoring, coaching cu scopul de a crea o structură viabilă economic și autonomă</w:t>
            </w:r>
          </w:p>
        </w:tc>
      </w:tr>
      <w:tr w:rsidR="009E792F" w:rsidRPr="00F61CDA" w:rsidTr="00C02803">
        <w:trPr>
          <w:trHeight w:val="319"/>
        </w:trPr>
        <w:tc>
          <w:tcPr>
            <w:tcW w:w="5000" w:type="pct"/>
            <w:gridSpan w:val="2"/>
            <w:vAlign w:val="center"/>
          </w:tcPr>
          <w:p w:rsidR="009E792F" w:rsidRPr="00F61CDA" w:rsidRDefault="009E792F" w:rsidP="00C02803">
            <w:pPr>
              <w:pStyle w:val="ListParagraph"/>
              <w:numPr>
                <w:ilvl w:val="0"/>
                <w:numId w:val="1"/>
              </w:numPr>
              <w:spacing w:line="276" w:lineRule="auto"/>
              <w:rPr>
                <w:rFonts w:ascii="Trebuchet MS" w:hAnsi="Trebuchet MS"/>
                <w:b/>
                <w:sz w:val="22"/>
                <w:szCs w:val="22"/>
              </w:rPr>
            </w:pPr>
            <w:r w:rsidRPr="00F61CDA">
              <w:rPr>
                <w:rFonts w:ascii="Trebuchet MS" w:hAnsi="Trebuchet MS"/>
                <w:b/>
                <w:sz w:val="22"/>
                <w:szCs w:val="22"/>
              </w:rPr>
              <w:t>Trimiteri la alte acte legislative</w:t>
            </w:r>
          </w:p>
        </w:tc>
      </w:tr>
      <w:tr w:rsidR="009E792F" w:rsidRPr="00F61CDA" w:rsidTr="00C02803">
        <w:tc>
          <w:tcPr>
            <w:tcW w:w="5000" w:type="pct"/>
            <w:gridSpan w:val="2"/>
            <w:vAlign w:val="center"/>
          </w:tcPr>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-Reg. (UE) 1303/2013 , Reg. (UE) 1305/2013, Reg. (UE) nr. 807/2014.</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-Legea cooperației agricole nr. 566/ 2004, cu modificările și completările ulterioare.</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Ordonanța nr. 37/2005 privind recunoașterea si funcționarea grupurilor si organizațiilor de producători pentru comercializarea produselor agricole si silvice cu completările si modificările ulterioare.</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(CE) nr. 1435/2003 al Consiliului din 22 iulie 2003 privind statutul societății cooperative europene (SCE).</w:t>
            </w:r>
          </w:p>
        </w:tc>
      </w:tr>
      <w:tr w:rsidR="009E792F" w:rsidRPr="00F61CDA" w:rsidTr="00C02803">
        <w:trPr>
          <w:trHeight w:val="263"/>
        </w:trPr>
        <w:tc>
          <w:tcPr>
            <w:tcW w:w="5000" w:type="pct"/>
            <w:gridSpan w:val="2"/>
            <w:vAlign w:val="center"/>
          </w:tcPr>
          <w:p w:rsidR="009E792F" w:rsidRPr="00F61CDA" w:rsidRDefault="009E792F" w:rsidP="00C02803">
            <w:pPr>
              <w:pStyle w:val="ListParagraph"/>
              <w:numPr>
                <w:ilvl w:val="0"/>
                <w:numId w:val="1"/>
              </w:numPr>
              <w:spacing w:line="276" w:lineRule="auto"/>
              <w:rPr>
                <w:rFonts w:ascii="Trebuchet MS" w:hAnsi="Trebuchet MS"/>
                <w:b/>
                <w:sz w:val="22"/>
                <w:szCs w:val="22"/>
              </w:rPr>
            </w:pPr>
            <w:r w:rsidRPr="00F61CDA">
              <w:rPr>
                <w:rFonts w:ascii="Trebuchet MS" w:hAnsi="Trebuchet MS"/>
                <w:b/>
                <w:sz w:val="22"/>
                <w:szCs w:val="22"/>
              </w:rPr>
              <w:t>Beneficiari direcţi/indirecţi (grup ţintă)</w:t>
            </w:r>
          </w:p>
        </w:tc>
      </w:tr>
      <w:tr w:rsidR="009E792F" w:rsidRPr="00F61CDA" w:rsidTr="00C02803">
        <w:trPr>
          <w:trHeight w:val="290"/>
        </w:trPr>
        <w:tc>
          <w:tcPr>
            <w:tcW w:w="5000" w:type="pct"/>
            <w:gridSpan w:val="2"/>
            <w:vAlign w:val="center"/>
          </w:tcPr>
          <w:p w:rsidR="009E792F" w:rsidRPr="00F61CDA" w:rsidRDefault="009E792F" w:rsidP="00C02803">
            <w:pPr>
              <w:pStyle w:val="ListParagraph"/>
              <w:spacing w:line="276" w:lineRule="auto"/>
              <w:ind w:left="0"/>
              <w:rPr>
                <w:rFonts w:ascii="Trebuchet MS" w:hAnsi="Trebuchet MS"/>
                <w:b/>
                <w:sz w:val="22"/>
                <w:szCs w:val="22"/>
              </w:rPr>
            </w:pPr>
            <w:r w:rsidRPr="00F61CDA">
              <w:rPr>
                <w:rFonts w:ascii="Trebuchet MS" w:hAnsi="Trebuchet MS"/>
                <w:sz w:val="22"/>
                <w:szCs w:val="22"/>
              </w:rPr>
              <w:t>4.1. Beneficiari direcţi</w:t>
            </w:r>
          </w:p>
        </w:tc>
      </w:tr>
      <w:tr w:rsidR="009E792F" w:rsidRPr="00F61CDA" w:rsidTr="00C02803">
        <w:tc>
          <w:tcPr>
            <w:tcW w:w="5000" w:type="pct"/>
            <w:gridSpan w:val="2"/>
            <w:vAlign w:val="center"/>
          </w:tcPr>
          <w:p w:rsidR="009E792F" w:rsidRPr="00F61CDA" w:rsidRDefault="009E792F" w:rsidP="00C0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cs="Courier New"/>
                <w:sz w:val="22"/>
                <w:szCs w:val="22"/>
                <w:lang w:val="en-US" w:eastAsia="en-US"/>
              </w:rPr>
            </w:pPr>
            <w:proofErr w:type="spellStart"/>
            <w:r w:rsidRPr="00F61CDA">
              <w:rPr>
                <w:rFonts w:ascii="Trebuchet MS" w:hAnsi="Trebuchet MS" w:cs="Courier New"/>
                <w:sz w:val="22"/>
                <w:szCs w:val="22"/>
                <w:lang w:val="en-US" w:eastAsia="en-US"/>
              </w:rPr>
              <w:t>Parteneriate</w:t>
            </w:r>
            <w:proofErr w:type="spellEnd"/>
            <w:r w:rsidRPr="00F61CDA">
              <w:rPr>
                <w:rFonts w:ascii="Trebuchet MS" w:hAnsi="Trebuchet MS" w:cs="Courier New"/>
                <w:sz w:val="22"/>
                <w:szCs w:val="22"/>
                <w:lang w:val="en-US" w:eastAsia="en-US"/>
              </w:rPr>
              <w:t xml:space="preserve"> </w:t>
            </w:r>
            <w:proofErr w:type="spellStart"/>
            <w:r w:rsidRPr="00F61CDA">
              <w:rPr>
                <w:rFonts w:ascii="Trebuchet MS" w:hAnsi="Trebuchet MS" w:cs="Courier New"/>
                <w:sz w:val="22"/>
                <w:szCs w:val="22"/>
                <w:lang w:val="en-US" w:eastAsia="en-US"/>
              </w:rPr>
              <w:t>între</w:t>
            </w:r>
            <w:proofErr w:type="spellEnd"/>
            <w:r w:rsidRPr="00F61CDA">
              <w:rPr>
                <w:rFonts w:ascii="Trebuchet MS" w:hAnsi="Trebuchet MS" w:cs="Courier New"/>
                <w:sz w:val="22"/>
                <w:szCs w:val="22"/>
                <w:lang w:val="en-US" w:eastAsia="en-US"/>
              </w:rPr>
              <w:t xml:space="preserve"> ONG-</w:t>
            </w:r>
            <w:proofErr w:type="spellStart"/>
            <w:r w:rsidRPr="00F61CDA">
              <w:rPr>
                <w:rFonts w:ascii="Trebuchet MS" w:hAnsi="Trebuchet MS" w:cs="Courier New"/>
                <w:sz w:val="22"/>
                <w:szCs w:val="22"/>
                <w:lang w:val="en-US" w:eastAsia="en-US"/>
              </w:rPr>
              <w:t>uri</w:t>
            </w:r>
            <w:proofErr w:type="spellEnd"/>
            <w:r w:rsidRPr="00F61CDA">
              <w:rPr>
                <w:rFonts w:ascii="Trebuchet MS" w:hAnsi="Trebuchet MS" w:cs="Courier New"/>
                <w:sz w:val="22"/>
                <w:szCs w:val="22"/>
                <w:lang w:val="en-US" w:eastAsia="en-US"/>
              </w:rPr>
              <w:t xml:space="preserve">, </w:t>
            </w:r>
            <w:proofErr w:type="spellStart"/>
            <w:r w:rsidRPr="00F61CDA">
              <w:rPr>
                <w:rFonts w:ascii="Trebuchet MS" w:hAnsi="Trebuchet MS" w:cs="Courier New"/>
                <w:sz w:val="22"/>
                <w:szCs w:val="22"/>
                <w:lang w:val="en-US" w:eastAsia="en-US"/>
              </w:rPr>
              <w:t>înființate</w:t>
            </w:r>
            <w:proofErr w:type="spellEnd"/>
            <w:r w:rsidRPr="00F61CDA">
              <w:rPr>
                <w:rFonts w:ascii="Trebuchet MS" w:hAnsi="Trebuchet MS" w:cs="Courier New"/>
                <w:sz w:val="22"/>
                <w:szCs w:val="22"/>
                <w:lang w:val="en-US" w:eastAsia="en-US"/>
              </w:rPr>
              <w:t xml:space="preserve"> conform OG. 26/2000, cu </w:t>
            </w:r>
            <w:proofErr w:type="spellStart"/>
            <w:r w:rsidRPr="00F61CDA">
              <w:rPr>
                <w:rFonts w:ascii="Trebuchet MS" w:hAnsi="Trebuchet MS" w:cs="Courier New"/>
                <w:sz w:val="22"/>
                <w:szCs w:val="22"/>
                <w:lang w:val="en-US" w:eastAsia="en-US"/>
              </w:rPr>
              <w:t>expertiză</w:t>
            </w:r>
            <w:proofErr w:type="spellEnd"/>
            <w:r w:rsidRPr="00F61CDA">
              <w:rPr>
                <w:rFonts w:ascii="Trebuchet MS" w:hAnsi="Trebuchet MS" w:cs="Courier New"/>
                <w:sz w:val="22"/>
                <w:szCs w:val="22"/>
                <w:lang w:val="en-US" w:eastAsia="en-US"/>
              </w:rPr>
              <w:t xml:space="preserve"> </w:t>
            </w:r>
            <w:proofErr w:type="spellStart"/>
            <w:r w:rsidRPr="00F61CDA">
              <w:rPr>
                <w:rFonts w:ascii="Trebuchet MS" w:hAnsi="Trebuchet MS" w:cs="Courier New"/>
                <w:sz w:val="22"/>
                <w:szCs w:val="22"/>
                <w:lang w:val="en-US" w:eastAsia="en-US"/>
              </w:rPr>
              <w:t>dovedită</w:t>
            </w:r>
            <w:proofErr w:type="spellEnd"/>
            <w:r w:rsidRPr="00F61CDA">
              <w:rPr>
                <w:rFonts w:ascii="Trebuchet MS" w:hAnsi="Trebuchet MS" w:cs="Courier New"/>
                <w:sz w:val="22"/>
                <w:szCs w:val="22"/>
                <w:lang w:val="en-US" w:eastAsia="en-US"/>
              </w:rPr>
              <w:t xml:space="preserve"> </w:t>
            </w:r>
            <w:proofErr w:type="spellStart"/>
            <w:r w:rsidRPr="00F61CDA">
              <w:rPr>
                <w:rFonts w:ascii="Trebuchet MS" w:hAnsi="Trebuchet MS" w:cs="Courier New"/>
                <w:sz w:val="22"/>
                <w:szCs w:val="22"/>
                <w:lang w:val="en-US" w:eastAsia="en-US"/>
              </w:rPr>
              <w:t>în</w:t>
            </w:r>
            <w:proofErr w:type="spellEnd"/>
            <w:r w:rsidRPr="00F61CDA">
              <w:rPr>
                <w:rFonts w:ascii="Trebuchet MS" w:hAnsi="Trebuchet MS" w:cs="Courier New"/>
                <w:sz w:val="22"/>
                <w:szCs w:val="22"/>
                <w:lang w:val="en-US" w:eastAsia="en-US"/>
              </w:rPr>
              <w:t xml:space="preserve"> </w:t>
            </w:r>
            <w:proofErr w:type="spellStart"/>
            <w:r w:rsidRPr="00F61CDA">
              <w:rPr>
                <w:rFonts w:ascii="Trebuchet MS" w:hAnsi="Trebuchet MS" w:cs="Courier New"/>
                <w:sz w:val="22"/>
                <w:szCs w:val="22"/>
                <w:lang w:val="en-US" w:eastAsia="en-US"/>
              </w:rPr>
              <w:t>dezvoltarea</w:t>
            </w:r>
            <w:proofErr w:type="spellEnd"/>
            <w:r w:rsidRPr="00F61CDA">
              <w:rPr>
                <w:rFonts w:ascii="Trebuchet MS" w:hAnsi="Trebuchet MS" w:cs="Courier New"/>
                <w:sz w:val="22"/>
                <w:szCs w:val="22"/>
                <w:lang w:val="en-US" w:eastAsia="en-US"/>
              </w:rPr>
              <w:t xml:space="preserve"> </w:t>
            </w:r>
            <w:proofErr w:type="spellStart"/>
            <w:proofErr w:type="gramStart"/>
            <w:r w:rsidRPr="00F61CDA">
              <w:rPr>
                <w:rFonts w:ascii="Trebuchet MS" w:hAnsi="Trebuchet MS" w:cs="Courier New"/>
                <w:sz w:val="22"/>
                <w:szCs w:val="22"/>
                <w:lang w:val="en-US" w:eastAsia="en-US"/>
              </w:rPr>
              <w:t>comunitară</w:t>
            </w:r>
            <w:proofErr w:type="spellEnd"/>
            <w:r w:rsidRPr="00F61CDA">
              <w:rPr>
                <w:rFonts w:ascii="Trebuchet MS" w:hAnsi="Trebuchet MS" w:cs="Courier New"/>
                <w:sz w:val="22"/>
                <w:szCs w:val="22"/>
                <w:lang w:val="en-US" w:eastAsia="en-US"/>
              </w:rPr>
              <w:t>,  implicate</w:t>
            </w:r>
            <w:proofErr w:type="gramEnd"/>
            <w:r w:rsidRPr="00F61CDA">
              <w:rPr>
                <w:rFonts w:ascii="Trebuchet MS" w:hAnsi="Trebuchet MS" w:cs="Courier New"/>
                <w:sz w:val="22"/>
                <w:szCs w:val="22"/>
                <w:lang w:val="en-US" w:eastAsia="en-US"/>
              </w:rPr>
              <w:t xml:space="preserve"> </w:t>
            </w:r>
            <w:proofErr w:type="spellStart"/>
            <w:r w:rsidRPr="00F61CDA">
              <w:rPr>
                <w:rFonts w:ascii="Trebuchet MS" w:hAnsi="Trebuchet MS" w:cs="Courier New"/>
                <w:sz w:val="22"/>
                <w:szCs w:val="22"/>
                <w:lang w:val="en-US" w:eastAsia="en-US"/>
              </w:rPr>
              <w:t>în</w:t>
            </w:r>
            <w:proofErr w:type="spellEnd"/>
            <w:r w:rsidRPr="00F61CDA">
              <w:rPr>
                <w:rFonts w:ascii="Trebuchet MS" w:hAnsi="Trebuchet MS" w:cs="Courier New"/>
                <w:sz w:val="22"/>
                <w:szCs w:val="22"/>
                <w:lang w:val="en-US" w:eastAsia="en-US"/>
              </w:rPr>
              <w:t xml:space="preserve"> </w:t>
            </w:r>
            <w:proofErr w:type="spellStart"/>
            <w:r w:rsidRPr="00F61CDA">
              <w:rPr>
                <w:rFonts w:ascii="Trebuchet MS" w:hAnsi="Trebuchet MS" w:cs="Courier New"/>
                <w:sz w:val="22"/>
                <w:szCs w:val="22"/>
                <w:lang w:val="en-US" w:eastAsia="en-US"/>
              </w:rPr>
              <w:t>dezvoltarea</w:t>
            </w:r>
            <w:proofErr w:type="spellEnd"/>
            <w:r w:rsidRPr="00F61CDA">
              <w:rPr>
                <w:rFonts w:ascii="Trebuchet MS" w:hAnsi="Trebuchet MS" w:cs="Courier New"/>
                <w:sz w:val="22"/>
                <w:szCs w:val="22"/>
                <w:lang w:val="en-US" w:eastAsia="en-US"/>
              </w:rPr>
              <w:t xml:space="preserve"> </w:t>
            </w:r>
            <w:proofErr w:type="spellStart"/>
            <w:r w:rsidRPr="00F61CDA">
              <w:rPr>
                <w:rFonts w:ascii="Trebuchet MS" w:hAnsi="Trebuchet MS" w:cs="Courier New"/>
                <w:sz w:val="22"/>
                <w:szCs w:val="22"/>
                <w:lang w:val="en-US" w:eastAsia="en-US"/>
              </w:rPr>
              <w:t>formelor</w:t>
            </w:r>
            <w:proofErr w:type="spellEnd"/>
            <w:r w:rsidRPr="00F61CDA">
              <w:rPr>
                <w:rFonts w:ascii="Trebuchet MS" w:hAnsi="Trebuchet MS" w:cs="Courier New"/>
                <w:sz w:val="22"/>
                <w:szCs w:val="22"/>
                <w:lang w:val="en-US" w:eastAsia="en-US"/>
              </w:rPr>
              <w:t xml:space="preserve"> </w:t>
            </w:r>
            <w:proofErr w:type="spellStart"/>
            <w:r w:rsidRPr="00F61CDA">
              <w:rPr>
                <w:rFonts w:ascii="Trebuchet MS" w:hAnsi="Trebuchet MS" w:cs="Courier New"/>
                <w:sz w:val="22"/>
                <w:szCs w:val="22"/>
                <w:lang w:val="en-US" w:eastAsia="en-US"/>
              </w:rPr>
              <w:t>asociative</w:t>
            </w:r>
            <w:proofErr w:type="spellEnd"/>
            <w:r w:rsidRPr="00F61CDA">
              <w:rPr>
                <w:rFonts w:ascii="Trebuchet MS" w:hAnsi="Trebuchet MS" w:cs="Courier New"/>
                <w:sz w:val="22"/>
                <w:szCs w:val="22"/>
                <w:lang w:val="en-US" w:eastAsia="en-US"/>
              </w:rPr>
              <w:t xml:space="preserve">, </w:t>
            </w:r>
            <w:proofErr w:type="spellStart"/>
            <w:r w:rsidRPr="00F61CDA">
              <w:rPr>
                <w:rFonts w:ascii="Trebuchet MS" w:hAnsi="Trebuchet MS" w:cs="Courier New"/>
                <w:sz w:val="22"/>
                <w:szCs w:val="22"/>
                <w:lang w:val="en-US" w:eastAsia="en-US"/>
              </w:rPr>
              <w:t>sau</w:t>
            </w:r>
            <w:proofErr w:type="spellEnd"/>
            <w:r w:rsidRPr="00F61CDA">
              <w:rPr>
                <w:rFonts w:ascii="Trebuchet MS" w:hAnsi="Trebuchet MS" w:cs="Courier New"/>
                <w:sz w:val="22"/>
                <w:szCs w:val="22"/>
                <w:lang w:val="en-US" w:eastAsia="en-US"/>
              </w:rPr>
              <w:t xml:space="preserve"> </w:t>
            </w:r>
            <w:proofErr w:type="spellStart"/>
            <w:r w:rsidRPr="00F61CDA">
              <w:rPr>
                <w:rFonts w:ascii="Trebuchet MS" w:hAnsi="Trebuchet MS" w:cs="Courier New"/>
                <w:sz w:val="22"/>
                <w:szCs w:val="22"/>
                <w:lang w:val="en-US" w:eastAsia="en-US"/>
              </w:rPr>
              <w:t>parteneriate</w:t>
            </w:r>
            <w:proofErr w:type="spellEnd"/>
            <w:r w:rsidRPr="00F61CDA">
              <w:rPr>
                <w:rFonts w:ascii="Trebuchet MS" w:hAnsi="Trebuchet MS" w:cs="Courier New"/>
                <w:sz w:val="22"/>
                <w:szCs w:val="22"/>
                <w:lang w:val="en-US" w:eastAsia="en-US"/>
              </w:rPr>
              <w:t xml:space="preserve"> </w:t>
            </w:r>
            <w:proofErr w:type="spellStart"/>
            <w:r w:rsidRPr="00F61CDA">
              <w:rPr>
                <w:rFonts w:ascii="Trebuchet MS" w:hAnsi="Trebuchet MS" w:cs="Courier New"/>
                <w:sz w:val="22"/>
                <w:szCs w:val="22"/>
                <w:lang w:val="en-US" w:eastAsia="en-US"/>
              </w:rPr>
              <w:t>între</w:t>
            </w:r>
            <w:proofErr w:type="spellEnd"/>
            <w:r w:rsidRPr="00F61CDA">
              <w:rPr>
                <w:rFonts w:ascii="Trebuchet MS" w:hAnsi="Trebuchet MS" w:cs="Courier New"/>
                <w:sz w:val="22"/>
                <w:szCs w:val="22"/>
                <w:lang w:val="en-US" w:eastAsia="en-US"/>
              </w:rPr>
              <w:t xml:space="preserve"> ONG-</w:t>
            </w:r>
            <w:proofErr w:type="spellStart"/>
            <w:r w:rsidRPr="00F61CDA">
              <w:rPr>
                <w:rFonts w:ascii="Trebuchet MS" w:hAnsi="Trebuchet MS" w:cs="Courier New"/>
                <w:sz w:val="22"/>
                <w:szCs w:val="22"/>
                <w:lang w:val="en-US" w:eastAsia="en-US"/>
              </w:rPr>
              <w:t>uri</w:t>
            </w:r>
            <w:proofErr w:type="spellEnd"/>
            <w:r w:rsidRPr="00F61CDA">
              <w:rPr>
                <w:rFonts w:ascii="Trebuchet MS" w:hAnsi="Trebuchet MS" w:cs="Courier New"/>
                <w:sz w:val="22"/>
                <w:szCs w:val="22"/>
                <w:lang w:val="en-US" w:eastAsia="en-US"/>
              </w:rPr>
              <w:t xml:space="preserve"> </w:t>
            </w:r>
            <w:proofErr w:type="spellStart"/>
            <w:r w:rsidRPr="00F61CDA">
              <w:rPr>
                <w:rFonts w:ascii="Trebuchet MS" w:hAnsi="Trebuchet MS" w:cs="Courier New"/>
                <w:sz w:val="22"/>
                <w:szCs w:val="22"/>
                <w:lang w:val="en-US" w:eastAsia="en-US"/>
              </w:rPr>
              <w:t>şi</w:t>
            </w:r>
            <w:proofErr w:type="spellEnd"/>
            <w:r w:rsidRPr="00F61CDA">
              <w:rPr>
                <w:rFonts w:ascii="Trebuchet MS" w:hAnsi="Trebuchet MS" w:cs="Courier New"/>
                <w:sz w:val="22"/>
                <w:szCs w:val="22"/>
                <w:lang w:val="en-US" w:eastAsia="en-US"/>
              </w:rPr>
              <w:t xml:space="preserve"> un </w:t>
            </w:r>
            <w:proofErr w:type="spellStart"/>
            <w:r w:rsidRPr="00F61CDA">
              <w:rPr>
                <w:rFonts w:ascii="Trebuchet MS" w:hAnsi="Trebuchet MS" w:cs="Courier New"/>
                <w:sz w:val="22"/>
                <w:szCs w:val="22"/>
                <w:lang w:val="en-US" w:eastAsia="en-US"/>
              </w:rPr>
              <w:t>parteneriat</w:t>
            </w:r>
            <w:proofErr w:type="spellEnd"/>
            <w:r w:rsidRPr="00F61CDA">
              <w:rPr>
                <w:rFonts w:ascii="Trebuchet MS" w:hAnsi="Trebuchet MS" w:cs="Courier New"/>
                <w:sz w:val="22"/>
                <w:szCs w:val="22"/>
                <w:lang w:val="en-US" w:eastAsia="en-US"/>
              </w:rPr>
              <w:t xml:space="preserve"> informal </w:t>
            </w:r>
            <w:proofErr w:type="spellStart"/>
            <w:r w:rsidRPr="00F61CDA">
              <w:rPr>
                <w:rFonts w:ascii="Trebuchet MS" w:hAnsi="Trebuchet MS" w:cs="Courier New"/>
                <w:sz w:val="22"/>
                <w:szCs w:val="22"/>
                <w:lang w:val="en-US" w:eastAsia="en-US"/>
              </w:rPr>
              <w:t>constituit</w:t>
            </w:r>
            <w:proofErr w:type="spellEnd"/>
            <w:r w:rsidRPr="00F61CDA">
              <w:rPr>
                <w:rFonts w:ascii="Trebuchet MS" w:hAnsi="Trebuchet MS" w:cs="Courier New"/>
                <w:sz w:val="22"/>
                <w:szCs w:val="22"/>
                <w:lang w:val="en-US" w:eastAsia="en-US"/>
              </w:rPr>
              <w:t xml:space="preserve"> din </w:t>
            </w:r>
            <w:proofErr w:type="spellStart"/>
            <w:r w:rsidRPr="00F61CDA">
              <w:rPr>
                <w:rFonts w:ascii="Trebuchet MS" w:hAnsi="Trebuchet MS" w:cs="Courier New"/>
                <w:sz w:val="22"/>
                <w:szCs w:val="22"/>
                <w:lang w:val="en-US" w:eastAsia="en-US"/>
              </w:rPr>
              <w:t>cel</w:t>
            </w:r>
            <w:proofErr w:type="spellEnd"/>
            <w:r w:rsidRPr="00F61CDA">
              <w:rPr>
                <w:rFonts w:ascii="Trebuchet MS" w:hAnsi="Trebuchet MS" w:cs="Courier New"/>
                <w:sz w:val="22"/>
                <w:szCs w:val="22"/>
                <w:lang w:val="en-US" w:eastAsia="en-US"/>
              </w:rPr>
              <w:t xml:space="preserve"> </w:t>
            </w:r>
            <w:proofErr w:type="spellStart"/>
            <w:r w:rsidRPr="00F61CDA">
              <w:rPr>
                <w:rFonts w:ascii="Trebuchet MS" w:hAnsi="Trebuchet MS" w:cs="Courier New"/>
                <w:sz w:val="22"/>
                <w:szCs w:val="22"/>
                <w:lang w:val="en-US" w:eastAsia="en-US"/>
              </w:rPr>
              <w:t>puțin</w:t>
            </w:r>
            <w:proofErr w:type="spellEnd"/>
            <w:r w:rsidRPr="00F61CDA">
              <w:rPr>
                <w:rFonts w:ascii="Trebuchet MS" w:hAnsi="Trebuchet MS" w:cs="Courier New"/>
                <w:sz w:val="22"/>
                <w:szCs w:val="22"/>
                <w:lang w:val="en-US" w:eastAsia="en-US"/>
              </w:rPr>
              <w:t xml:space="preserve"> 3 </w:t>
            </w:r>
            <w:proofErr w:type="spellStart"/>
            <w:r w:rsidRPr="00F61CDA">
              <w:rPr>
                <w:rFonts w:ascii="Trebuchet MS" w:hAnsi="Trebuchet MS" w:cs="Courier New"/>
                <w:sz w:val="22"/>
                <w:szCs w:val="22"/>
                <w:lang w:val="en-US" w:eastAsia="en-US"/>
              </w:rPr>
              <w:t>fermieri</w:t>
            </w:r>
            <w:proofErr w:type="spellEnd"/>
            <w:r w:rsidRPr="00F61CDA">
              <w:rPr>
                <w:rFonts w:ascii="Trebuchet MS" w:hAnsi="Trebuchet MS" w:cs="Courier New"/>
                <w:sz w:val="22"/>
                <w:szCs w:val="22"/>
                <w:lang w:val="en-US" w:eastAsia="en-US"/>
              </w:rPr>
              <w:t xml:space="preserve"> </w:t>
            </w:r>
            <w:proofErr w:type="spellStart"/>
            <w:r w:rsidRPr="00F61CDA">
              <w:rPr>
                <w:rFonts w:ascii="Trebuchet MS" w:hAnsi="Trebuchet MS" w:cs="Courier New"/>
                <w:sz w:val="22"/>
                <w:szCs w:val="22"/>
                <w:lang w:val="en-US" w:eastAsia="en-US"/>
              </w:rPr>
              <w:t>înregistrați</w:t>
            </w:r>
            <w:proofErr w:type="spellEnd"/>
            <w:r w:rsidRPr="00F61CDA">
              <w:rPr>
                <w:rFonts w:ascii="Trebuchet MS" w:hAnsi="Trebuchet MS" w:cs="Courier New"/>
                <w:sz w:val="22"/>
                <w:szCs w:val="22"/>
                <w:lang w:val="en-US" w:eastAsia="en-US"/>
              </w:rPr>
              <w:t xml:space="preserve"> </w:t>
            </w:r>
            <w:proofErr w:type="spellStart"/>
            <w:r w:rsidRPr="00F61CDA">
              <w:rPr>
                <w:rFonts w:ascii="Trebuchet MS" w:hAnsi="Trebuchet MS" w:cs="Courier New"/>
                <w:sz w:val="22"/>
                <w:szCs w:val="22"/>
                <w:lang w:val="en-US" w:eastAsia="en-US"/>
              </w:rPr>
              <w:t>în</w:t>
            </w:r>
            <w:proofErr w:type="spellEnd"/>
            <w:r w:rsidRPr="00F61CDA">
              <w:rPr>
                <w:rFonts w:ascii="Trebuchet MS" w:hAnsi="Trebuchet MS" w:cs="Courier New"/>
                <w:sz w:val="22"/>
                <w:szCs w:val="22"/>
                <w:lang w:val="en-US" w:eastAsia="en-US"/>
              </w:rPr>
              <w:t xml:space="preserve"> </w:t>
            </w:r>
            <w:proofErr w:type="spellStart"/>
            <w:r w:rsidRPr="00F61CDA">
              <w:rPr>
                <w:rFonts w:ascii="Trebuchet MS" w:hAnsi="Trebuchet MS" w:cs="Courier New"/>
                <w:sz w:val="22"/>
                <w:szCs w:val="22"/>
                <w:lang w:val="en-US" w:eastAsia="en-US"/>
              </w:rPr>
              <w:t>registrul</w:t>
            </w:r>
            <w:proofErr w:type="spellEnd"/>
            <w:r w:rsidRPr="00F61CDA">
              <w:rPr>
                <w:rFonts w:ascii="Trebuchet MS" w:hAnsi="Trebuchet MS" w:cs="Courier New"/>
                <w:sz w:val="22"/>
                <w:szCs w:val="22"/>
                <w:lang w:val="en-US" w:eastAsia="en-US"/>
              </w:rPr>
              <w:t xml:space="preserve"> </w:t>
            </w:r>
            <w:proofErr w:type="spellStart"/>
            <w:r w:rsidRPr="00F61CDA">
              <w:rPr>
                <w:rFonts w:ascii="Trebuchet MS" w:hAnsi="Trebuchet MS" w:cs="Courier New"/>
                <w:sz w:val="22"/>
                <w:szCs w:val="22"/>
                <w:lang w:val="en-US" w:eastAsia="en-US"/>
              </w:rPr>
              <w:t>agricol</w:t>
            </w:r>
            <w:proofErr w:type="spellEnd"/>
            <w:r w:rsidRPr="00F61CDA">
              <w:rPr>
                <w:rFonts w:ascii="Trebuchet MS" w:hAnsi="Trebuchet MS" w:cs="Courier New"/>
                <w:sz w:val="22"/>
                <w:szCs w:val="22"/>
                <w:lang w:val="en-US" w:eastAsia="en-US"/>
              </w:rPr>
              <w:t xml:space="preserve"> al UAT-</w:t>
            </w:r>
            <w:proofErr w:type="spellStart"/>
            <w:r w:rsidRPr="00F61CDA">
              <w:rPr>
                <w:rFonts w:ascii="Trebuchet MS" w:hAnsi="Trebuchet MS" w:cs="Courier New"/>
                <w:sz w:val="22"/>
                <w:szCs w:val="22"/>
                <w:lang w:val="en-US" w:eastAsia="en-US"/>
              </w:rPr>
              <w:t>urilor</w:t>
            </w:r>
            <w:proofErr w:type="spellEnd"/>
            <w:r w:rsidRPr="00F61CDA">
              <w:rPr>
                <w:rFonts w:ascii="Trebuchet MS" w:hAnsi="Trebuchet MS" w:cs="Courier New"/>
                <w:sz w:val="22"/>
                <w:szCs w:val="22"/>
                <w:lang w:val="en-US" w:eastAsia="en-US"/>
              </w:rPr>
              <w:t xml:space="preserve"> din </w:t>
            </w:r>
            <w:proofErr w:type="spellStart"/>
            <w:r w:rsidRPr="00F61CDA">
              <w:rPr>
                <w:rFonts w:ascii="Trebuchet MS" w:hAnsi="Trebuchet MS" w:cs="Courier New"/>
                <w:sz w:val="22"/>
                <w:szCs w:val="22"/>
                <w:lang w:val="en-US" w:eastAsia="en-US"/>
              </w:rPr>
              <w:t>teritoriul</w:t>
            </w:r>
            <w:proofErr w:type="spellEnd"/>
            <w:r w:rsidRPr="00F61CDA">
              <w:rPr>
                <w:rFonts w:ascii="Trebuchet MS" w:hAnsi="Trebuchet MS" w:cs="Courier New"/>
                <w:sz w:val="22"/>
                <w:szCs w:val="22"/>
                <w:lang w:val="en-US" w:eastAsia="en-US"/>
              </w:rPr>
              <w:t xml:space="preserve">  GAL-</w:t>
            </w:r>
            <w:proofErr w:type="spellStart"/>
            <w:r w:rsidRPr="00F61CDA">
              <w:rPr>
                <w:rFonts w:ascii="Trebuchet MS" w:hAnsi="Trebuchet MS" w:cs="Courier New"/>
                <w:sz w:val="22"/>
                <w:szCs w:val="22"/>
                <w:lang w:val="en-US" w:eastAsia="en-US"/>
              </w:rPr>
              <w:t>ului</w:t>
            </w:r>
            <w:proofErr w:type="spellEnd"/>
          </w:p>
        </w:tc>
      </w:tr>
      <w:tr w:rsidR="009E792F" w:rsidRPr="00F61CDA" w:rsidTr="00C02803">
        <w:tc>
          <w:tcPr>
            <w:tcW w:w="5000" w:type="pct"/>
            <w:gridSpan w:val="2"/>
            <w:vAlign w:val="center"/>
          </w:tcPr>
          <w:p w:rsidR="009E792F" w:rsidRPr="00F61CDA" w:rsidRDefault="009E792F" w:rsidP="00C02803">
            <w:pPr>
              <w:spacing w:line="276" w:lineRule="auto"/>
              <w:rPr>
                <w:rFonts w:ascii="Trebuchet MS" w:hAnsi="Trebuchet MS"/>
                <w:b/>
                <w:sz w:val="22"/>
                <w:szCs w:val="22"/>
                <w:highlight w:val="yellow"/>
              </w:rPr>
            </w:pPr>
            <w:r w:rsidRPr="00F61CDA">
              <w:rPr>
                <w:rFonts w:ascii="Trebuchet MS" w:hAnsi="Trebuchet MS"/>
                <w:sz w:val="22"/>
                <w:szCs w:val="22"/>
              </w:rPr>
              <w:t>4.2. Beneficiarii indirecţi (grup țintă)</w:t>
            </w:r>
          </w:p>
        </w:tc>
      </w:tr>
      <w:tr w:rsidR="009E792F" w:rsidRPr="00F61CDA" w:rsidTr="00C02803">
        <w:tc>
          <w:tcPr>
            <w:tcW w:w="5000" w:type="pct"/>
            <w:gridSpan w:val="2"/>
            <w:vAlign w:val="center"/>
          </w:tcPr>
          <w:p w:rsidR="009E792F" w:rsidRPr="00F61CDA" w:rsidRDefault="009E792F" w:rsidP="00C02803">
            <w:pPr>
              <w:spacing w:line="276" w:lineRule="auto"/>
              <w:rPr>
                <w:rFonts w:ascii="Trebuchet MS" w:hAnsi="Trebuchet MS"/>
                <w:sz w:val="22"/>
                <w:szCs w:val="22"/>
              </w:rPr>
            </w:pPr>
            <w:r w:rsidRPr="00F61CDA">
              <w:rPr>
                <w:rFonts w:ascii="Trebuchet MS" w:hAnsi="Trebuchet MS"/>
                <w:b/>
                <w:sz w:val="22"/>
                <w:szCs w:val="22"/>
              </w:rPr>
              <w:t>Cooperativă agricolă</w:t>
            </w:r>
            <w:r w:rsidRPr="00F61CDA">
              <w:rPr>
                <w:rFonts w:ascii="Trebuchet MS" w:hAnsi="Trebuchet MS"/>
                <w:sz w:val="22"/>
                <w:szCs w:val="22"/>
              </w:rPr>
              <w:t xml:space="preserve"> (înfiinţată în baza Legii nr. 566/ 2004, art.6, lit.e) cu modificările și completările ulterioare) de pe teritoriul GAL </w:t>
            </w:r>
            <w:r w:rsidRPr="00F61CDA">
              <w:rPr>
                <w:rFonts w:ascii="Trebuchet MS" w:hAnsi="Trebuchet MS"/>
                <w:bCs/>
                <w:sz w:val="22"/>
                <w:szCs w:val="22"/>
              </w:rPr>
              <w:t>Sud-Vest Satu Mare</w:t>
            </w:r>
            <w:r w:rsidRPr="00F61CDA">
              <w:rPr>
                <w:rFonts w:ascii="Trebuchet MS" w:hAnsi="Trebuchet MS"/>
                <w:sz w:val="22"/>
                <w:szCs w:val="22"/>
              </w:rPr>
              <w:t xml:space="preserve">, iar investiţiile realizate să deservească interesele propriilor membri; </w:t>
            </w:r>
          </w:p>
          <w:p w:rsidR="009E792F" w:rsidRPr="00F61CDA" w:rsidRDefault="009E792F" w:rsidP="00C02803">
            <w:pPr>
              <w:spacing w:line="276" w:lineRule="auto"/>
              <w:rPr>
                <w:rFonts w:ascii="Trebuchet MS" w:hAnsi="Trebuchet MS"/>
                <w:sz w:val="22"/>
                <w:szCs w:val="22"/>
              </w:rPr>
            </w:pPr>
            <w:r w:rsidRPr="00F61CDA">
              <w:rPr>
                <w:rFonts w:ascii="Trebuchet MS" w:hAnsi="Trebuchet MS"/>
                <w:b/>
                <w:sz w:val="22"/>
                <w:szCs w:val="22"/>
              </w:rPr>
              <w:t>Societate agricolă</w:t>
            </w:r>
            <w:r w:rsidRPr="00F61CDA">
              <w:rPr>
                <w:rFonts w:ascii="Trebuchet MS" w:hAnsi="Trebuchet MS"/>
                <w:sz w:val="22"/>
                <w:szCs w:val="22"/>
              </w:rPr>
              <w:t xml:space="preserve"> (înfiinţată în baza Legii nr. 36/ 1991 cu modificările și completările ulterioare) de pe teritoriul GAL </w:t>
            </w:r>
            <w:r w:rsidRPr="00F61CDA">
              <w:rPr>
                <w:rFonts w:ascii="Trebuchet MS" w:hAnsi="Trebuchet MS"/>
                <w:bCs/>
                <w:sz w:val="22"/>
                <w:szCs w:val="22"/>
              </w:rPr>
              <w:t>Sud-Vest Satu Mare</w:t>
            </w:r>
            <w:r w:rsidRPr="00F61CDA">
              <w:rPr>
                <w:rFonts w:ascii="Trebuchet MS" w:hAnsi="Trebuchet MS"/>
                <w:sz w:val="22"/>
                <w:szCs w:val="22"/>
              </w:rPr>
              <w:t xml:space="preserve">; </w:t>
            </w:r>
          </w:p>
          <w:p w:rsidR="009E792F" w:rsidRDefault="009E792F" w:rsidP="00C02803">
            <w:pPr>
              <w:spacing w:line="276" w:lineRule="auto"/>
              <w:rPr>
                <w:rFonts w:ascii="Trebuchet MS" w:hAnsi="Trebuchet MS"/>
                <w:sz w:val="22"/>
                <w:szCs w:val="22"/>
              </w:rPr>
            </w:pPr>
            <w:r w:rsidRPr="00F61CDA">
              <w:rPr>
                <w:rFonts w:ascii="Trebuchet MS" w:hAnsi="Trebuchet MS"/>
                <w:b/>
                <w:sz w:val="22"/>
                <w:szCs w:val="22"/>
              </w:rPr>
              <w:t>Societate cooperativă agricolă</w:t>
            </w:r>
            <w:r w:rsidRPr="00F61CDA">
              <w:rPr>
                <w:rFonts w:ascii="Trebuchet MS" w:hAnsi="Trebuchet MS"/>
                <w:sz w:val="22"/>
                <w:szCs w:val="22"/>
              </w:rPr>
              <w:t xml:space="preserve"> (înfiinţată în baza Legii nr. 1/ 2005 cu modificările și completările ulterioare, iar investiţiile realizate să deservească interesele propriilor membri) de pe teritoriul GAL </w:t>
            </w:r>
            <w:r w:rsidRPr="00F61CDA">
              <w:rPr>
                <w:rFonts w:ascii="Trebuchet MS" w:hAnsi="Trebuchet MS"/>
                <w:bCs/>
                <w:sz w:val="22"/>
                <w:szCs w:val="22"/>
              </w:rPr>
              <w:t>Sud-Vest Satu Mare</w:t>
            </w:r>
            <w:r w:rsidRPr="00F61CDA">
              <w:rPr>
                <w:rFonts w:ascii="Trebuchet MS" w:hAnsi="Trebuchet MS"/>
                <w:sz w:val="22"/>
                <w:szCs w:val="22"/>
              </w:rPr>
              <w:t>;</w:t>
            </w:r>
          </w:p>
          <w:p w:rsidR="009E792F" w:rsidRPr="00F61CDA" w:rsidRDefault="009E792F" w:rsidP="00C02803">
            <w:pPr>
              <w:spacing w:line="276" w:lineRule="auto"/>
              <w:rPr>
                <w:rFonts w:ascii="Trebuchet MS" w:hAnsi="Trebuchet MS"/>
                <w:sz w:val="22"/>
                <w:szCs w:val="22"/>
              </w:rPr>
            </w:pPr>
            <w:r>
              <w:rPr>
                <w:rFonts w:ascii="Trebuchet MS" w:hAnsi="Trebuchet MS"/>
                <w:sz w:val="22"/>
                <w:szCs w:val="22"/>
              </w:rPr>
              <w:t>(</w:t>
            </w:r>
            <w:r w:rsidRPr="00D762EB">
              <w:rPr>
                <w:rFonts w:ascii="Trebuchet MS" w:hAnsi="Trebuchet MS"/>
                <w:b/>
                <w:sz w:val="22"/>
                <w:szCs w:val="22"/>
              </w:rPr>
              <w:t>sunt beneficiari direcți la măsura M1/2A</w:t>
            </w:r>
            <w:r>
              <w:rPr>
                <w:rFonts w:ascii="Trebuchet MS" w:hAnsi="Trebuchet MS"/>
                <w:sz w:val="22"/>
                <w:szCs w:val="22"/>
              </w:rPr>
              <w:t>)</w:t>
            </w:r>
          </w:p>
          <w:p w:rsidR="009E792F" w:rsidRPr="00F61CDA" w:rsidRDefault="009E792F" w:rsidP="00C02803">
            <w:pPr>
              <w:spacing w:line="276" w:lineRule="auto"/>
              <w:rPr>
                <w:rFonts w:ascii="Trebuchet MS" w:hAnsi="Trebuchet MS"/>
                <w:b/>
                <w:sz w:val="22"/>
                <w:szCs w:val="22"/>
              </w:rPr>
            </w:pPr>
            <w:r w:rsidRPr="00F61CDA">
              <w:rPr>
                <w:rFonts w:ascii="Trebuchet MS" w:hAnsi="Trebuchet MS"/>
                <w:b/>
                <w:sz w:val="22"/>
                <w:szCs w:val="22"/>
              </w:rPr>
              <w:t>Având drept membrii:</w:t>
            </w:r>
          </w:p>
          <w:p w:rsidR="009E792F" w:rsidRPr="00F61CDA" w:rsidRDefault="009E792F" w:rsidP="00C02803">
            <w:pPr>
              <w:spacing w:line="276" w:lineRule="auto"/>
              <w:rPr>
                <w:rFonts w:ascii="Trebuchet MS" w:hAnsi="Trebuchet MS"/>
                <w:sz w:val="22"/>
                <w:szCs w:val="22"/>
              </w:rPr>
            </w:pPr>
            <w:r w:rsidRPr="00F61CDA">
              <w:rPr>
                <w:rFonts w:ascii="Trebuchet MS" w:hAnsi="Trebuchet MS"/>
                <w:sz w:val="22"/>
                <w:szCs w:val="22"/>
              </w:rPr>
              <w:t xml:space="preserve">Fermieri persoane fizice de pe teritoriul GAL-ului, înregistrați în registrul agricol al primăriilor comunei de reședință. </w:t>
            </w:r>
          </w:p>
          <w:p w:rsidR="009E792F" w:rsidRPr="00F61CDA" w:rsidRDefault="009E792F" w:rsidP="00C02803">
            <w:pPr>
              <w:spacing w:line="276" w:lineRule="auto"/>
              <w:rPr>
                <w:rFonts w:ascii="Trebuchet MS" w:hAnsi="Trebuchet MS"/>
                <w:sz w:val="22"/>
                <w:szCs w:val="22"/>
              </w:rPr>
            </w:pPr>
            <w:r w:rsidRPr="00F61CDA">
              <w:rPr>
                <w:rFonts w:ascii="Trebuchet MS" w:hAnsi="Trebuchet MS"/>
                <w:sz w:val="22"/>
                <w:szCs w:val="22"/>
              </w:rPr>
              <w:lastRenderedPageBreak/>
              <w:t xml:space="preserve">Persoana fizică autorizată (înfiinţată în baza OUG nr. 44/2008, cu modificările și completările ulterioare) de pe teritoriul GAL-ului; </w:t>
            </w:r>
          </w:p>
          <w:p w:rsidR="009E792F" w:rsidRPr="00F61CDA" w:rsidRDefault="009E792F" w:rsidP="00C02803">
            <w:pPr>
              <w:spacing w:line="276" w:lineRule="auto"/>
              <w:rPr>
                <w:rFonts w:ascii="Trebuchet MS" w:hAnsi="Trebuchet MS"/>
                <w:sz w:val="22"/>
                <w:szCs w:val="22"/>
              </w:rPr>
            </w:pPr>
            <w:r w:rsidRPr="00F61CDA">
              <w:rPr>
                <w:rFonts w:ascii="Trebuchet MS" w:hAnsi="Trebuchet MS"/>
                <w:sz w:val="22"/>
                <w:szCs w:val="22"/>
              </w:rPr>
              <w:t xml:space="preserve">Întreprinderi individuale (înfiinţate în baza OUG nr. 44/2008, cu modificările și completările ulterioare) de pe teritoriul GAL-ului; </w:t>
            </w:r>
          </w:p>
          <w:p w:rsidR="009E792F" w:rsidRPr="00F61CDA" w:rsidRDefault="009E792F" w:rsidP="00C02803">
            <w:pPr>
              <w:spacing w:line="276" w:lineRule="auto"/>
              <w:rPr>
                <w:rFonts w:ascii="Trebuchet MS" w:hAnsi="Trebuchet MS"/>
                <w:sz w:val="22"/>
                <w:szCs w:val="22"/>
              </w:rPr>
            </w:pPr>
            <w:r w:rsidRPr="00F61CDA">
              <w:rPr>
                <w:rFonts w:ascii="Trebuchet MS" w:hAnsi="Trebuchet MS"/>
                <w:sz w:val="22"/>
                <w:szCs w:val="22"/>
              </w:rPr>
              <w:t>Întreprinderi familiale (înfiinţate în baza OUG nr. 44/2008, cu modificările și completările ulterioare) de pe teritoriul GAL-ului;</w:t>
            </w:r>
          </w:p>
        </w:tc>
      </w:tr>
      <w:tr w:rsidR="009E792F" w:rsidRPr="00F61CDA" w:rsidTr="00C02803">
        <w:trPr>
          <w:trHeight w:val="281"/>
        </w:trPr>
        <w:tc>
          <w:tcPr>
            <w:tcW w:w="5000" w:type="pct"/>
            <w:gridSpan w:val="2"/>
            <w:vAlign w:val="center"/>
          </w:tcPr>
          <w:p w:rsidR="009E792F" w:rsidRPr="00F61CDA" w:rsidRDefault="009E792F" w:rsidP="00C02803">
            <w:pPr>
              <w:pStyle w:val="ListParagraph"/>
              <w:numPr>
                <w:ilvl w:val="0"/>
                <w:numId w:val="1"/>
              </w:numPr>
              <w:spacing w:line="276" w:lineRule="auto"/>
              <w:rPr>
                <w:rFonts w:ascii="Trebuchet MS" w:hAnsi="Trebuchet MS"/>
                <w:b/>
                <w:sz w:val="22"/>
                <w:szCs w:val="22"/>
              </w:rPr>
            </w:pPr>
            <w:r w:rsidRPr="00F61CDA">
              <w:rPr>
                <w:rFonts w:ascii="Trebuchet MS" w:hAnsi="Trebuchet MS"/>
                <w:b/>
                <w:sz w:val="22"/>
                <w:szCs w:val="22"/>
              </w:rPr>
              <w:lastRenderedPageBreak/>
              <w:t>Tip de sprijin (conform art.67 din Reg. (UE) nr.1303/2013)</w:t>
            </w:r>
          </w:p>
        </w:tc>
      </w:tr>
      <w:tr w:rsidR="009E792F" w:rsidRPr="00F61CDA" w:rsidTr="00C02803">
        <w:trPr>
          <w:trHeight w:val="350"/>
        </w:trPr>
        <w:tc>
          <w:tcPr>
            <w:tcW w:w="5000" w:type="pct"/>
            <w:gridSpan w:val="2"/>
            <w:vAlign w:val="center"/>
          </w:tcPr>
          <w:p w:rsidR="009E792F" w:rsidRPr="00F61CDA" w:rsidRDefault="009E792F" w:rsidP="00C02803">
            <w:pPr>
              <w:pStyle w:val="ListParagraph"/>
              <w:spacing w:line="276" w:lineRule="auto"/>
              <w:ind w:left="0"/>
              <w:rPr>
                <w:rFonts w:ascii="Trebuchet MS" w:hAnsi="Trebuchet MS"/>
                <w:sz w:val="22"/>
                <w:szCs w:val="22"/>
              </w:rPr>
            </w:pPr>
            <w:r w:rsidRPr="00F61CDA">
              <w:rPr>
                <w:rFonts w:ascii="Trebuchet MS" w:hAnsi="Trebuchet MS"/>
                <w:sz w:val="22"/>
                <w:szCs w:val="22"/>
              </w:rPr>
              <w:t>-Rambursarea costurilor eligibile suportate ş</w:t>
            </w:r>
            <w:r>
              <w:rPr>
                <w:rFonts w:ascii="Trebuchet MS" w:hAnsi="Trebuchet MS"/>
                <w:sz w:val="22"/>
                <w:szCs w:val="22"/>
              </w:rPr>
              <w:t>i plătite efectiv de solicitant</w:t>
            </w:r>
          </w:p>
        </w:tc>
      </w:tr>
      <w:tr w:rsidR="009E792F" w:rsidRPr="00F61CDA" w:rsidTr="00C02803">
        <w:trPr>
          <w:trHeight w:val="345"/>
        </w:trPr>
        <w:tc>
          <w:tcPr>
            <w:tcW w:w="5000" w:type="pct"/>
            <w:gridSpan w:val="2"/>
            <w:vAlign w:val="center"/>
          </w:tcPr>
          <w:p w:rsidR="009E792F" w:rsidRPr="00F61CDA" w:rsidRDefault="009E792F" w:rsidP="00C02803">
            <w:pPr>
              <w:spacing w:line="276" w:lineRule="auto"/>
              <w:rPr>
                <w:rFonts w:ascii="Trebuchet MS" w:hAnsi="Trebuchet MS"/>
                <w:sz w:val="22"/>
                <w:szCs w:val="22"/>
              </w:rPr>
            </w:pPr>
            <w:r w:rsidRPr="00F61CDA">
              <w:rPr>
                <w:rFonts w:ascii="Trebuchet MS" w:hAnsi="Trebuchet MS"/>
                <w:b/>
                <w:sz w:val="22"/>
                <w:szCs w:val="22"/>
              </w:rPr>
              <w:t>6.Tipuri de acţiuni eligibile şi neeligibile</w:t>
            </w:r>
          </w:p>
        </w:tc>
      </w:tr>
      <w:tr w:rsidR="009E792F" w:rsidRPr="00F61CDA" w:rsidTr="00C02803">
        <w:trPr>
          <w:trHeight w:val="440"/>
        </w:trPr>
        <w:tc>
          <w:tcPr>
            <w:tcW w:w="5000" w:type="pct"/>
            <w:gridSpan w:val="2"/>
            <w:vAlign w:val="center"/>
          </w:tcPr>
          <w:p w:rsidR="009E792F" w:rsidRPr="00F61CDA" w:rsidRDefault="009E792F" w:rsidP="00C02803">
            <w:pPr>
              <w:spacing w:line="276" w:lineRule="auto"/>
              <w:rPr>
                <w:rFonts w:ascii="Trebuchet MS" w:hAnsi="Trebuchet MS"/>
                <w:b/>
                <w:sz w:val="22"/>
                <w:szCs w:val="22"/>
              </w:rPr>
            </w:pPr>
            <w:r w:rsidRPr="00F61CDA">
              <w:rPr>
                <w:rFonts w:ascii="Trebuchet MS" w:hAnsi="Trebuchet MS"/>
                <w:b/>
                <w:sz w:val="22"/>
                <w:szCs w:val="22"/>
              </w:rPr>
              <w:t>6.1. Tipuri de acţiuni eligibile</w:t>
            </w:r>
          </w:p>
        </w:tc>
      </w:tr>
      <w:tr w:rsidR="009E792F" w:rsidRPr="00F61CDA" w:rsidTr="00C02803">
        <w:tc>
          <w:tcPr>
            <w:tcW w:w="5000" w:type="pct"/>
            <w:gridSpan w:val="2"/>
            <w:vAlign w:val="center"/>
          </w:tcPr>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b/>
                <w:sz w:val="22"/>
                <w:szCs w:val="22"/>
              </w:rPr>
              <w:t>Pentru Faza 1</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Analize a potențialului de producție</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Elaborare studii de piață</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Consultanță în elaborarea planului de afaceri</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Consultanță în elaborarea documentelor constitutive (fiscală și juridică)</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Organizarea întâlnirilor comunitare</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Facilitare comunitară.</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b/>
                <w:sz w:val="22"/>
                <w:szCs w:val="22"/>
              </w:rPr>
              <w:t>Pentru Faza 2</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Organizare sesiuni de instruire în managementul structurilor asociative</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Organizare vizite de studiu</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Consultanță în diversificarea produselor și serviciilor</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Creșterea capacității pentru furnizarea de servicii specifice</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Consultanță în crearea de noi parteneriate cu alte entități similare care să contribuie la formarea unei rețele</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Consultanță tehnică</w:t>
            </w:r>
            <w:r>
              <w:rPr>
                <w:rFonts w:ascii="Trebuchet MS" w:hAnsi="Trebuchet MS"/>
                <w:sz w:val="22"/>
                <w:szCs w:val="22"/>
              </w:rPr>
              <w:t xml:space="preserve">, </w:t>
            </w:r>
            <w:r w:rsidRPr="00F61CDA">
              <w:rPr>
                <w:rFonts w:ascii="Trebuchet MS" w:hAnsi="Trebuchet MS"/>
                <w:sz w:val="22"/>
                <w:szCs w:val="22"/>
              </w:rPr>
              <w:t>juridică</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xml:space="preserve">- Consultanță recrutare resursă umană. </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Elaborarea de materiale informative relevante structurilor asociative</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Organizarea de evenimente de promovare (degustări, târguri, schimburi de experiențe, seminarii pe diferite track-uri – implicare în comunitate CSR)</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Elaborarea de suporturi de curs</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Crearea de marcă.</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Monitorizarea și raportarea periodică</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Elaborare strategii de promovare</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Elaborare planificare strategică pentru funcționare</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xml:space="preserve">- Mediere </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xml:space="preserve">- Consultanță financiară. (dezvoltarea unui model de gestiune adaptat). </w:t>
            </w:r>
          </w:p>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sz w:val="22"/>
                <w:szCs w:val="22"/>
              </w:rPr>
              <w:t>- Consultanță în atragerea de fonduri.</w:t>
            </w:r>
          </w:p>
        </w:tc>
      </w:tr>
      <w:tr w:rsidR="009E792F" w:rsidRPr="00F61CDA" w:rsidTr="00C02803">
        <w:tc>
          <w:tcPr>
            <w:tcW w:w="5000" w:type="pct"/>
            <w:gridSpan w:val="2"/>
            <w:vAlign w:val="center"/>
          </w:tcPr>
          <w:p w:rsidR="009E792F" w:rsidRPr="00F61CDA" w:rsidRDefault="009E792F" w:rsidP="00C02803">
            <w:pPr>
              <w:pStyle w:val="ListParagraph"/>
              <w:tabs>
                <w:tab w:val="left" w:pos="270"/>
              </w:tabs>
              <w:spacing w:line="276" w:lineRule="auto"/>
              <w:ind w:left="0"/>
              <w:rPr>
                <w:rFonts w:ascii="Trebuchet MS" w:hAnsi="Trebuchet MS"/>
                <w:sz w:val="22"/>
                <w:szCs w:val="22"/>
              </w:rPr>
            </w:pPr>
            <w:r w:rsidRPr="00F61CDA">
              <w:rPr>
                <w:rFonts w:ascii="Trebuchet MS" w:hAnsi="Trebuchet MS"/>
                <w:b/>
                <w:sz w:val="22"/>
                <w:szCs w:val="22"/>
              </w:rPr>
              <w:t>6.2. Tipuri de acţiuni neeligibile</w:t>
            </w:r>
          </w:p>
        </w:tc>
      </w:tr>
      <w:tr w:rsidR="009E792F" w:rsidRPr="00F61CDA" w:rsidTr="00C02803">
        <w:tc>
          <w:tcPr>
            <w:tcW w:w="5000" w:type="pct"/>
            <w:gridSpan w:val="2"/>
            <w:vAlign w:val="center"/>
          </w:tcPr>
          <w:p w:rsidR="009E792F" w:rsidRPr="00F61CDA" w:rsidRDefault="009E792F" w:rsidP="009E792F">
            <w:pPr>
              <w:pStyle w:val="ListParagraph"/>
              <w:numPr>
                <w:ilvl w:val="0"/>
                <w:numId w:val="2"/>
              </w:numPr>
              <w:shd w:val="clear" w:color="auto" w:fill="FFFFFF"/>
              <w:spacing w:line="276" w:lineRule="auto"/>
              <w:ind w:left="142" w:hanging="142"/>
              <w:jc w:val="both"/>
              <w:rPr>
                <w:rFonts w:ascii="Trebuchet MS" w:hAnsi="Trebuchet MS" w:cs="Arial"/>
                <w:sz w:val="22"/>
                <w:szCs w:val="22"/>
              </w:rPr>
            </w:pPr>
            <w:r w:rsidRPr="00F61CDA">
              <w:rPr>
                <w:rFonts w:ascii="Trebuchet MS" w:hAnsi="Trebuchet MS" w:cs="Arial"/>
                <w:sz w:val="22"/>
                <w:szCs w:val="22"/>
              </w:rPr>
              <w:t xml:space="preserve">Acțiuni care nu conduc la rezultate pe teritoriul GAL Sud-Vest Satu Mare. </w:t>
            </w:r>
          </w:p>
          <w:p w:rsidR="009E792F" w:rsidRPr="00F61CDA" w:rsidRDefault="009E792F" w:rsidP="009E792F">
            <w:pPr>
              <w:pStyle w:val="ListParagraph"/>
              <w:numPr>
                <w:ilvl w:val="0"/>
                <w:numId w:val="2"/>
              </w:numPr>
              <w:tabs>
                <w:tab w:val="left" w:pos="142"/>
              </w:tabs>
              <w:spacing w:line="276" w:lineRule="auto"/>
              <w:ind w:left="142" w:hanging="142"/>
              <w:rPr>
                <w:rFonts w:ascii="Trebuchet MS" w:hAnsi="Trebuchet MS"/>
                <w:b/>
                <w:sz w:val="22"/>
                <w:szCs w:val="22"/>
              </w:rPr>
            </w:pPr>
            <w:r w:rsidRPr="00F61CDA">
              <w:rPr>
                <w:rFonts w:ascii="Trebuchet MS" w:hAnsi="Trebuchet MS" w:cs="Arial"/>
                <w:sz w:val="22"/>
                <w:szCs w:val="22"/>
              </w:rPr>
              <w:t>Acțiuni care nu deservesc scopul măsurii.</w:t>
            </w:r>
          </w:p>
        </w:tc>
      </w:tr>
      <w:tr w:rsidR="009E792F" w:rsidRPr="00F61CDA" w:rsidTr="00C02803">
        <w:trPr>
          <w:trHeight w:val="377"/>
        </w:trPr>
        <w:tc>
          <w:tcPr>
            <w:tcW w:w="5000" w:type="pct"/>
            <w:gridSpan w:val="2"/>
            <w:vAlign w:val="center"/>
          </w:tcPr>
          <w:p w:rsidR="009E792F" w:rsidRPr="00F61CDA" w:rsidRDefault="009E792F" w:rsidP="00C02803">
            <w:pPr>
              <w:pStyle w:val="ListParagraph"/>
              <w:spacing w:line="276" w:lineRule="auto"/>
              <w:ind w:left="270"/>
              <w:rPr>
                <w:rFonts w:ascii="Trebuchet MS" w:hAnsi="Trebuchet MS"/>
                <w:b/>
                <w:sz w:val="22"/>
                <w:szCs w:val="22"/>
              </w:rPr>
            </w:pPr>
            <w:r>
              <w:rPr>
                <w:rFonts w:ascii="Trebuchet MS" w:hAnsi="Trebuchet MS"/>
                <w:b/>
                <w:sz w:val="22"/>
                <w:szCs w:val="22"/>
              </w:rPr>
              <w:t xml:space="preserve">7. </w:t>
            </w:r>
            <w:r w:rsidRPr="00F61CDA">
              <w:rPr>
                <w:rFonts w:ascii="Trebuchet MS" w:hAnsi="Trebuchet MS"/>
                <w:b/>
                <w:sz w:val="22"/>
                <w:szCs w:val="22"/>
              </w:rPr>
              <w:t xml:space="preserve">Condiţii de eligibilitate </w:t>
            </w:r>
          </w:p>
        </w:tc>
      </w:tr>
      <w:tr w:rsidR="009E792F" w:rsidRPr="00F61CDA" w:rsidTr="00C02803">
        <w:trPr>
          <w:trHeight w:val="530"/>
        </w:trPr>
        <w:tc>
          <w:tcPr>
            <w:tcW w:w="5000" w:type="pct"/>
            <w:gridSpan w:val="2"/>
            <w:vAlign w:val="center"/>
          </w:tcPr>
          <w:p w:rsidR="009E792F" w:rsidRPr="00F61CDA" w:rsidRDefault="009E792F" w:rsidP="009E792F">
            <w:pPr>
              <w:numPr>
                <w:ilvl w:val="0"/>
                <w:numId w:val="5"/>
              </w:numPr>
              <w:autoSpaceDE w:val="0"/>
              <w:autoSpaceDN w:val="0"/>
              <w:adjustRightInd w:val="0"/>
              <w:spacing w:line="276" w:lineRule="auto"/>
              <w:ind w:left="142" w:hanging="142"/>
              <w:contextualSpacing/>
              <w:jc w:val="both"/>
              <w:rPr>
                <w:rFonts w:ascii="Trebuchet MS" w:hAnsi="Trebuchet MS" w:cs="Arial"/>
                <w:color w:val="000000"/>
                <w:sz w:val="22"/>
                <w:szCs w:val="22"/>
              </w:rPr>
            </w:pPr>
            <w:r w:rsidRPr="00F61CDA">
              <w:rPr>
                <w:rFonts w:ascii="Trebuchet MS" w:hAnsi="Trebuchet MS" w:cs="Arial"/>
                <w:color w:val="000000"/>
                <w:sz w:val="22"/>
                <w:szCs w:val="22"/>
              </w:rPr>
              <w:t>Solicitantul trebuie să se încadreze în categoria beneficiarilor eligibili;</w:t>
            </w:r>
          </w:p>
          <w:p w:rsidR="009E792F" w:rsidRPr="00F61CDA" w:rsidRDefault="009E792F" w:rsidP="009E792F">
            <w:pPr>
              <w:pStyle w:val="ListParagraph"/>
              <w:numPr>
                <w:ilvl w:val="0"/>
                <w:numId w:val="5"/>
              </w:numPr>
              <w:tabs>
                <w:tab w:val="left" w:pos="176"/>
              </w:tabs>
              <w:spacing w:line="276" w:lineRule="auto"/>
              <w:ind w:left="176" w:hanging="176"/>
              <w:jc w:val="both"/>
              <w:rPr>
                <w:rFonts w:ascii="Trebuchet MS" w:eastAsia="Calibri" w:hAnsi="Trebuchet MS"/>
                <w:noProof/>
                <w:sz w:val="22"/>
                <w:szCs w:val="22"/>
              </w:rPr>
            </w:pPr>
            <w:r w:rsidRPr="00F61CDA">
              <w:rPr>
                <w:rFonts w:ascii="Trebuchet MS" w:eastAsia="Calibri" w:hAnsi="Trebuchet MS"/>
                <w:noProof/>
                <w:sz w:val="22"/>
                <w:szCs w:val="22"/>
              </w:rPr>
              <w:t>Solicitantul are prevăzut în obiectul de activitate activități specifice domeniului, dispune de personal calificat, propriu sau cooptat în domeniile corespunzătoare tematicilor prevăzute, dispune de capacitate tehnică și financiară necesară derulării activităților, nu este în stare de faliment ori lichidare, şi-a îndeplinit obligațiile de plată a impozitelor, taxelor și contribuțiilor de asigurări sociale către bugetul de stat;</w:t>
            </w:r>
          </w:p>
          <w:p w:rsidR="009E792F" w:rsidRPr="00F61CDA" w:rsidRDefault="009E792F" w:rsidP="009E792F">
            <w:pPr>
              <w:numPr>
                <w:ilvl w:val="0"/>
                <w:numId w:val="5"/>
              </w:numPr>
              <w:autoSpaceDE w:val="0"/>
              <w:autoSpaceDN w:val="0"/>
              <w:adjustRightInd w:val="0"/>
              <w:spacing w:line="276" w:lineRule="auto"/>
              <w:ind w:left="142" w:hanging="142"/>
              <w:contextualSpacing/>
              <w:jc w:val="both"/>
              <w:rPr>
                <w:rFonts w:ascii="Trebuchet MS" w:hAnsi="Trebuchet MS" w:cs="Arial"/>
                <w:color w:val="000000"/>
                <w:sz w:val="22"/>
                <w:szCs w:val="22"/>
              </w:rPr>
            </w:pPr>
            <w:r w:rsidRPr="00F61CDA">
              <w:rPr>
                <w:rFonts w:ascii="Trebuchet MS" w:hAnsi="Trebuchet MS" w:cs="Arial"/>
                <w:color w:val="000000"/>
                <w:sz w:val="22"/>
                <w:szCs w:val="22"/>
              </w:rPr>
              <w:lastRenderedPageBreak/>
              <w:t>Activităţile proiectului trebuie să se încadreze în tipurile de activități sprijinite prin măsură şi se vor desfăşura pe o perioadă de maximum 3 ani de la semnarea contractului de finanţare;</w:t>
            </w:r>
          </w:p>
          <w:p w:rsidR="009E792F" w:rsidRPr="00F61CDA" w:rsidRDefault="009E792F" w:rsidP="009E792F">
            <w:pPr>
              <w:numPr>
                <w:ilvl w:val="0"/>
                <w:numId w:val="5"/>
              </w:numPr>
              <w:autoSpaceDE w:val="0"/>
              <w:autoSpaceDN w:val="0"/>
              <w:adjustRightInd w:val="0"/>
              <w:spacing w:line="276" w:lineRule="auto"/>
              <w:ind w:left="142" w:hanging="142"/>
              <w:contextualSpacing/>
              <w:jc w:val="both"/>
              <w:rPr>
                <w:rFonts w:ascii="Trebuchet MS" w:hAnsi="Trebuchet MS" w:cs="Arial"/>
                <w:color w:val="000000"/>
                <w:sz w:val="22"/>
                <w:szCs w:val="22"/>
              </w:rPr>
            </w:pPr>
            <w:r w:rsidRPr="00F61CDA">
              <w:rPr>
                <w:rFonts w:ascii="Trebuchet MS" w:hAnsi="Trebuchet MS" w:cs="Arial"/>
                <w:color w:val="000000"/>
                <w:sz w:val="22"/>
                <w:szCs w:val="22"/>
              </w:rPr>
              <w:t>Localizarea proiectului pentru care se solicită finanțare trebuie să fie pe teritoriul GAL Sud-Vest Satu Mare.</w:t>
            </w:r>
          </w:p>
          <w:p w:rsidR="009E792F" w:rsidRPr="00F61CDA" w:rsidRDefault="009E792F" w:rsidP="009E792F">
            <w:pPr>
              <w:pStyle w:val="ListParagraph"/>
              <w:numPr>
                <w:ilvl w:val="0"/>
                <w:numId w:val="5"/>
              </w:numPr>
              <w:autoSpaceDE w:val="0"/>
              <w:autoSpaceDN w:val="0"/>
              <w:adjustRightInd w:val="0"/>
              <w:spacing w:line="276" w:lineRule="auto"/>
              <w:ind w:left="142" w:hanging="142"/>
              <w:jc w:val="both"/>
              <w:rPr>
                <w:rFonts w:ascii="Trebuchet MS" w:hAnsi="Trebuchet MS"/>
                <w:sz w:val="22"/>
                <w:szCs w:val="22"/>
              </w:rPr>
            </w:pPr>
            <w:r w:rsidRPr="00F61CDA">
              <w:rPr>
                <w:rFonts w:ascii="Trebuchet MS" w:hAnsi="Trebuchet MS" w:cs="Arial"/>
                <w:color w:val="000000"/>
                <w:sz w:val="22"/>
                <w:szCs w:val="22"/>
              </w:rPr>
              <w:t>Viabilitatea economică a proiectului trebuie să fie demonstrată pe baza prezentării unei documentații tehnico-economice (plan de implementare, plan de afaceri);</w:t>
            </w:r>
          </w:p>
        </w:tc>
      </w:tr>
      <w:tr w:rsidR="009E792F" w:rsidRPr="00F61CDA" w:rsidTr="00C02803">
        <w:trPr>
          <w:trHeight w:val="377"/>
        </w:trPr>
        <w:tc>
          <w:tcPr>
            <w:tcW w:w="5000" w:type="pct"/>
            <w:gridSpan w:val="2"/>
            <w:vAlign w:val="center"/>
          </w:tcPr>
          <w:p w:rsidR="009E792F" w:rsidRPr="00F61CDA" w:rsidRDefault="009E792F" w:rsidP="00C02803">
            <w:pPr>
              <w:pStyle w:val="ListParagraph"/>
              <w:spacing w:line="276" w:lineRule="auto"/>
              <w:ind w:left="270"/>
              <w:rPr>
                <w:rFonts w:ascii="Trebuchet MS" w:hAnsi="Trebuchet MS"/>
                <w:b/>
                <w:sz w:val="22"/>
                <w:szCs w:val="22"/>
              </w:rPr>
            </w:pPr>
            <w:r>
              <w:rPr>
                <w:rFonts w:ascii="Trebuchet MS" w:hAnsi="Trebuchet MS"/>
                <w:b/>
                <w:sz w:val="22"/>
                <w:szCs w:val="22"/>
              </w:rPr>
              <w:lastRenderedPageBreak/>
              <w:t xml:space="preserve">8. </w:t>
            </w:r>
            <w:r w:rsidRPr="00F61CDA">
              <w:rPr>
                <w:rFonts w:ascii="Trebuchet MS" w:hAnsi="Trebuchet MS"/>
                <w:b/>
                <w:sz w:val="22"/>
                <w:szCs w:val="22"/>
              </w:rPr>
              <w:t>Criterii de selecție</w:t>
            </w:r>
          </w:p>
        </w:tc>
      </w:tr>
      <w:tr w:rsidR="009E792F" w:rsidRPr="00F61CDA" w:rsidTr="00C02803">
        <w:trPr>
          <w:trHeight w:val="377"/>
        </w:trPr>
        <w:tc>
          <w:tcPr>
            <w:tcW w:w="5000" w:type="pct"/>
            <w:gridSpan w:val="2"/>
            <w:vAlign w:val="center"/>
          </w:tcPr>
          <w:p w:rsidR="009E792F" w:rsidRPr="00F61CDA" w:rsidRDefault="009E792F" w:rsidP="00C02803">
            <w:pPr>
              <w:shd w:val="clear" w:color="auto" w:fill="FFFFFF"/>
              <w:spacing w:line="276" w:lineRule="auto"/>
              <w:jc w:val="both"/>
              <w:rPr>
                <w:rFonts w:ascii="Trebuchet MS" w:hAnsi="Trebuchet MS" w:cs="Arial"/>
                <w:sz w:val="22"/>
                <w:szCs w:val="22"/>
              </w:rPr>
            </w:pPr>
            <w:r w:rsidRPr="00F61CDA">
              <w:rPr>
                <w:rFonts w:ascii="Trebuchet MS" w:hAnsi="Trebuchet MS" w:cs="Arial"/>
                <w:sz w:val="22"/>
                <w:szCs w:val="22"/>
              </w:rPr>
              <w:t>Criterii de selecție care asigură abordarea de soluții ce corespund necesităților identificate:</w:t>
            </w:r>
          </w:p>
          <w:p w:rsidR="009E792F" w:rsidRPr="00F61CDA" w:rsidRDefault="009E792F" w:rsidP="00C02803">
            <w:pPr>
              <w:shd w:val="clear" w:color="auto" w:fill="FFFFFF"/>
              <w:spacing w:line="276" w:lineRule="auto"/>
              <w:jc w:val="both"/>
              <w:rPr>
                <w:rFonts w:ascii="Trebuchet MS" w:hAnsi="Trebuchet MS" w:cs="Arial"/>
                <w:sz w:val="22"/>
                <w:szCs w:val="22"/>
              </w:rPr>
            </w:pPr>
            <w:r w:rsidRPr="00F61CDA">
              <w:rPr>
                <w:rFonts w:ascii="Trebuchet MS" w:hAnsi="Trebuchet MS" w:cs="Arial"/>
                <w:sz w:val="22"/>
                <w:szCs w:val="22"/>
              </w:rPr>
              <w:t xml:space="preserve">- Prioritizarea prin punctaj a proiectelor care își asumă în cererea de finanțare dezvoltarea de structuri asociative multifuncții, concentrând efortul de asistență pe: producție, depozitare, marketing, procesare. </w:t>
            </w:r>
          </w:p>
          <w:p w:rsidR="009E792F" w:rsidRPr="00F61CDA" w:rsidRDefault="009E792F" w:rsidP="00C02803">
            <w:pPr>
              <w:shd w:val="clear" w:color="auto" w:fill="FFFFFF"/>
              <w:spacing w:line="276" w:lineRule="auto"/>
              <w:jc w:val="both"/>
              <w:rPr>
                <w:rFonts w:ascii="Trebuchet MS" w:hAnsi="Trebuchet MS" w:cs="Arial"/>
                <w:sz w:val="22"/>
                <w:szCs w:val="22"/>
              </w:rPr>
            </w:pPr>
            <w:r w:rsidRPr="00F61CDA">
              <w:rPr>
                <w:rFonts w:ascii="Trebuchet MS" w:hAnsi="Trebuchet MS" w:cs="Arial"/>
                <w:sz w:val="22"/>
                <w:szCs w:val="22"/>
              </w:rPr>
              <w:t xml:space="preserve">- Integrarea în activitatea de asistență (activități integrate în cererea de finanțare) de activități complementare formării profesionale: vizite de studiu, asistență tehnică, ședințe de lucru. </w:t>
            </w:r>
          </w:p>
          <w:p w:rsidR="009E792F" w:rsidRPr="00F61CDA" w:rsidRDefault="009E792F" w:rsidP="00C02803">
            <w:pPr>
              <w:pStyle w:val="ListParagraph"/>
              <w:spacing w:line="276" w:lineRule="auto"/>
              <w:ind w:left="0"/>
              <w:rPr>
                <w:rFonts w:ascii="Trebuchet MS" w:hAnsi="Trebuchet MS" w:cs="Arial"/>
                <w:sz w:val="22"/>
                <w:szCs w:val="22"/>
              </w:rPr>
            </w:pPr>
            <w:r w:rsidRPr="00F61CDA">
              <w:rPr>
                <w:rFonts w:ascii="Trebuchet MS" w:hAnsi="Trebuchet MS" w:cs="Arial"/>
                <w:sz w:val="22"/>
                <w:szCs w:val="22"/>
              </w:rPr>
              <w:t>- Proritizarea accesului la serviciile aferente măsurii a fermelor mici și medii. (ferme până în 12.000 SO.</w:t>
            </w:r>
          </w:p>
          <w:p w:rsidR="009E792F" w:rsidRPr="00F61CDA" w:rsidRDefault="009E792F" w:rsidP="00C02803">
            <w:pPr>
              <w:pStyle w:val="ListParagraph"/>
              <w:spacing w:line="276" w:lineRule="auto"/>
              <w:ind w:left="0" w:firstLine="601"/>
              <w:rPr>
                <w:rFonts w:ascii="Trebuchet MS" w:hAnsi="Trebuchet MS"/>
                <w:b/>
                <w:sz w:val="22"/>
                <w:szCs w:val="22"/>
              </w:rPr>
            </w:pPr>
            <w:r w:rsidRPr="00F61CDA">
              <w:rPr>
                <w:rFonts w:ascii="Trebuchet MS" w:hAnsi="Trebuchet MS" w:cs="Arial"/>
                <w:noProof/>
                <w:sz w:val="22"/>
                <w:szCs w:val="22"/>
              </w:rPr>
              <w:t>Criteriile de selecţie vor fi detaliate suplimentar în Ghidul Solicitantului aferent acestei măsuri și vor avea în vedere prevederile art. 49 al R (UE) nr. 1305/2013 urmărind să asigure tratamentul egal al solicitanţilor, o mai bună utilizare a resurselor financiare și direcţionarea acestora în conformitate cu priorităţile Uniunii în materie de dezvoltare rurală.</w:t>
            </w:r>
          </w:p>
        </w:tc>
      </w:tr>
      <w:tr w:rsidR="009E792F" w:rsidRPr="00F61CDA" w:rsidTr="00C02803">
        <w:trPr>
          <w:trHeight w:val="422"/>
        </w:trPr>
        <w:tc>
          <w:tcPr>
            <w:tcW w:w="5000" w:type="pct"/>
            <w:gridSpan w:val="2"/>
            <w:vAlign w:val="center"/>
          </w:tcPr>
          <w:p w:rsidR="009E792F" w:rsidRPr="00F61CDA" w:rsidRDefault="009E792F" w:rsidP="00C02803">
            <w:pPr>
              <w:spacing w:line="276" w:lineRule="auto"/>
              <w:ind w:left="270"/>
              <w:rPr>
                <w:rFonts w:ascii="Trebuchet MS" w:hAnsi="Trebuchet MS"/>
                <w:b/>
                <w:sz w:val="22"/>
                <w:szCs w:val="22"/>
              </w:rPr>
            </w:pPr>
            <w:r>
              <w:rPr>
                <w:rFonts w:ascii="Trebuchet MS" w:hAnsi="Trebuchet MS"/>
                <w:b/>
                <w:sz w:val="22"/>
                <w:szCs w:val="22"/>
              </w:rPr>
              <w:t xml:space="preserve">9. </w:t>
            </w:r>
            <w:r w:rsidRPr="00F61CDA">
              <w:rPr>
                <w:rFonts w:ascii="Trebuchet MS" w:hAnsi="Trebuchet MS"/>
                <w:b/>
                <w:sz w:val="22"/>
                <w:szCs w:val="22"/>
              </w:rPr>
              <w:t>Sume aplicabile și rata sprijinului</w:t>
            </w:r>
          </w:p>
        </w:tc>
      </w:tr>
      <w:tr w:rsidR="009E792F" w:rsidRPr="00F61CDA" w:rsidTr="00C02803">
        <w:trPr>
          <w:trHeight w:val="1248"/>
        </w:trPr>
        <w:tc>
          <w:tcPr>
            <w:tcW w:w="5000" w:type="pct"/>
            <w:gridSpan w:val="2"/>
            <w:vAlign w:val="center"/>
          </w:tcPr>
          <w:p w:rsidR="009E792F" w:rsidRPr="00F61CDA" w:rsidRDefault="009E792F" w:rsidP="00C02803">
            <w:pPr>
              <w:spacing w:line="276" w:lineRule="auto"/>
              <w:rPr>
                <w:rFonts w:ascii="Trebuchet MS" w:hAnsi="Trebuchet MS"/>
                <w:sz w:val="22"/>
                <w:szCs w:val="22"/>
              </w:rPr>
            </w:pPr>
            <w:proofErr w:type="spellStart"/>
            <w:r w:rsidRPr="00F61CDA">
              <w:rPr>
                <w:rFonts w:ascii="Trebuchet MS" w:hAnsi="Trebuchet MS"/>
                <w:color w:val="000000"/>
                <w:sz w:val="22"/>
                <w:szCs w:val="22"/>
                <w:lang w:val="fr-FR"/>
              </w:rPr>
              <w:t>Intensitatea</w:t>
            </w:r>
            <w:proofErr w:type="spellEnd"/>
            <w:r w:rsidRPr="00F61CDA">
              <w:rPr>
                <w:rFonts w:ascii="Trebuchet MS" w:hAnsi="Trebuchet MS"/>
                <w:color w:val="000000"/>
                <w:sz w:val="22"/>
                <w:szCs w:val="22"/>
                <w:lang w:val="fr-FR"/>
              </w:rPr>
              <w:t xml:space="preserve"> </w:t>
            </w:r>
            <w:proofErr w:type="spellStart"/>
            <w:r w:rsidRPr="00F61CDA">
              <w:rPr>
                <w:rFonts w:ascii="Trebuchet MS" w:hAnsi="Trebuchet MS"/>
                <w:color w:val="000000"/>
                <w:sz w:val="22"/>
                <w:szCs w:val="22"/>
                <w:lang w:val="fr-FR"/>
              </w:rPr>
              <w:t>sprijinului</w:t>
            </w:r>
            <w:proofErr w:type="spellEnd"/>
            <w:r w:rsidRPr="00F61CDA">
              <w:rPr>
                <w:rFonts w:ascii="Trebuchet MS" w:hAnsi="Trebuchet MS"/>
                <w:color w:val="000000"/>
                <w:sz w:val="22"/>
                <w:szCs w:val="22"/>
                <w:lang w:val="fr-FR"/>
              </w:rPr>
              <w:t xml:space="preserve"> </w:t>
            </w:r>
            <w:proofErr w:type="spellStart"/>
            <w:r w:rsidRPr="00F61CDA">
              <w:rPr>
                <w:rFonts w:ascii="Trebuchet MS" w:hAnsi="Trebuchet MS"/>
                <w:color w:val="000000"/>
                <w:sz w:val="22"/>
                <w:szCs w:val="22"/>
                <w:lang w:val="fr-FR"/>
              </w:rPr>
              <w:t>este</w:t>
            </w:r>
            <w:proofErr w:type="spellEnd"/>
            <w:r w:rsidRPr="00F61CDA">
              <w:rPr>
                <w:rFonts w:ascii="Trebuchet MS" w:hAnsi="Trebuchet MS"/>
                <w:color w:val="000000"/>
                <w:sz w:val="22"/>
                <w:szCs w:val="22"/>
                <w:lang w:val="fr-FR"/>
              </w:rPr>
              <w:t xml:space="preserve"> de 100%</w:t>
            </w:r>
          </w:p>
          <w:p w:rsidR="009E792F" w:rsidRPr="00F61CDA" w:rsidRDefault="009E792F" w:rsidP="00C02803">
            <w:pPr>
              <w:spacing w:line="276" w:lineRule="auto"/>
              <w:rPr>
                <w:rFonts w:ascii="Trebuchet MS" w:hAnsi="Trebuchet MS"/>
                <w:sz w:val="22"/>
                <w:szCs w:val="22"/>
              </w:rPr>
            </w:pPr>
            <w:r w:rsidRPr="00F61CDA">
              <w:rPr>
                <w:rFonts w:ascii="Trebuchet MS" w:hAnsi="Trebuchet MS"/>
                <w:sz w:val="22"/>
                <w:szCs w:val="22"/>
              </w:rPr>
              <w:t>Pentru faza 1: max 25.000 Euro.</w:t>
            </w:r>
          </w:p>
          <w:p w:rsidR="009E792F" w:rsidRPr="00F61CDA" w:rsidRDefault="009E792F" w:rsidP="00C02803">
            <w:pPr>
              <w:spacing w:line="276" w:lineRule="auto"/>
              <w:rPr>
                <w:rFonts w:ascii="Trebuchet MS" w:hAnsi="Trebuchet MS"/>
                <w:sz w:val="22"/>
                <w:szCs w:val="22"/>
              </w:rPr>
            </w:pPr>
            <w:r w:rsidRPr="00F61CDA">
              <w:rPr>
                <w:rFonts w:ascii="Trebuchet MS" w:hAnsi="Trebuchet MS"/>
                <w:sz w:val="22"/>
                <w:szCs w:val="22"/>
              </w:rPr>
              <w:t>Pentru faza 2: 75.000 Euro. Condiționați de parcurgerea cu succes a Fazei 1.</w:t>
            </w:r>
          </w:p>
          <w:p w:rsidR="009E792F" w:rsidRPr="00F61CDA" w:rsidRDefault="009E792F" w:rsidP="00C02803">
            <w:pPr>
              <w:spacing w:line="276" w:lineRule="auto"/>
              <w:rPr>
                <w:rFonts w:ascii="Trebuchet MS" w:hAnsi="Trebuchet MS"/>
                <w:sz w:val="22"/>
                <w:szCs w:val="22"/>
              </w:rPr>
            </w:pPr>
            <w:r w:rsidRPr="00F61CDA">
              <w:rPr>
                <w:rFonts w:ascii="Trebuchet MS" w:hAnsi="Trebuchet MS"/>
                <w:noProof/>
                <w:sz w:val="22"/>
                <w:szCs w:val="22"/>
              </w:rPr>
              <w:t>Valoarea maximă a ajutorul</w:t>
            </w:r>
            <w:r>
              <w:rPr>
                <w:rFonts w:ascii="Trebuchet MS" w:hAnsi="Trebuchet MS"/>
                <w:noProof/>
                <w:sz w:val="22"/>
                <w:szCs w:val="22"/>
              </w:rPr>
              <w:t>ui</w:t>
            </w:r>
            <w:r w:rsidRPr="00F61CDA">
              <w:rPr>
                <w:rFonts w:ascii="Trebuchet MS" w:hAnsi="Trebuchet MS"/>
                <w:noProof/>
                <w:sz w:val="22"/>
                <w:szCs w:val="22"/>
              </w:rPr>
              <w:t xml:space="preserve"> public nerambursabil </w:t>
            </w:r>
            <w:r>
              <w:rPr>
                <w:rFonts w:ascii="Trebuchet MS" w:hAnsi="Trebuchet MS"/>
                <w:noProof/>
                <w:sz w:val="22"/>
                <w:szCs w:val="22"/>
              </w:rPr>
              <w:t>este</w:t>
            </w:r>
            <w:r w:rsidRPr="00F61CDA">
              <w:rPr>
                <w:rFonts w:ascii="Trebuchet MS" w:hAnsi="Trebuchet MS"/>
                <w:noProof/>
                <w:sz w:val="22"/>
                <w:szCs w:val="22"/>
              </w:rPr>
              <w:t xml:space="preserve"> 100.000 Euro</w:t>
            </w:r>
            <w:r>
              <w:rPr>
                <w:rFonts w:ascii="Trebuchet MS" w:hAnsi="Trebuchet MS"/>
                <w:noProof/>
                <w:sz w:val="22"/>
                <w:szCs w:val="22"/>
              </w:rPr>
              <w:t>/proiect</w:t>
            </w:r>
            <w:r w:rsidRPr="00F61CDA">
              <w:rPr>
                <w:rFonts w:ascii="Trebuchet MS" w:hAnsi="Trebuchet MS"/>
                <w:noProof/>
                <w:sz w:val="22"/>
                <w:szCs w:val="22"/>
              </w:rPr>
              <w:t>.</w:t>
            </w:r>
          </w:p>
        </w:tc>
      </w:tr>
      <w:tr w:rsidR="009E792F" w:rsidRPr="00F61CDA" w:rsidTr="00C02803">
        <w:trPr>
          <w:trHeight w:val="458"/>
        </w:trPr>
        <w:tc>
          <w:tcPr>
            <w:tcW w:w="5000" w:type="pct"/>
            <w:gridSpan w:val="2"/>
            <w:vAlign w:val="center"/>
          </w:tcPr>
          <w:p w:rsidR="009E792F" w:rsidRPr="00F61CDA" w:rsidRDefault="009E792F" w:rsidP="00C02803">
            <w:pPr>
              <w:spacing w:line="276" w:lineRule="auto"/>
              <w:rPr>
                <w:rFonts w:ascii="Trebuchet MS" w:hAnsi="Trebuchet MS"/>
                <w:b/>
                <w:sz w:val="22"/>
                <w:szCs w:val="22"/>
              </w:rPr>
            </w:pPr>
            <w:r w:rsidRPr="00F61CDA">
              <w:rPr>
                <w:rFonts w:ascii="Trebuchet MS" w:hAnsi="Trebuchet MS"/>
                <w:b/>
                <w:sz w:val="22"/>
                <w:szCs w:val="22"/>
              </w:rPr>
              <w:t>10. Indicatori de monitorizare</w:t>
            </w:r>
          </w:p>
        </w:tc>
      </w:tr>
      <w:tr w:rsidR="009E792F" w:rsidRPr="00F61CDA" w:rsidTr="00C02803">
        <w:trPr>
          <w:trHeight w:val="440"/>
        </w:trPr>
        <w:tc>
          <w:tcPr>
            <w:tcW w:w="5000" w:type="pct"/>
            <w:gridSpan w:val="2"/>
            <w:vAlign w:val="center"/>
          </w:tcPr>
          <w:p w:rsidR="009E792F" w:rsidRPr="00F61CDA" w:rsidRDefault="009E792F" w:rsidP="00C02803">
            <w:pPr>
              <w:spacing w:line="276" w:lineRule="auto"/>
              <w:rPr>
                <w:rFonts w:ascii="Trebuchet MS" w:hAnsi="Trebuchet MS"/>
                <w:sz w:val="22"/>
                <w:szCs w:val="22"/>
              </w:rPr>
            </w:pPr>
            <w:r w:rsidRPr="00F61CDA">
              <w:rPr>
                <w:rFonts w:ascii="Trebuchet MS" w:hAnsi="Trebuchet MS"/>
                <w:b/>
                <w:sz w:val="22"/>
                <w:szCs w:val="22"/>
              </w:rPr>
              <w:t xml:space="preserve">Indicator de monitorizare </w:t>
            </w:r>
          </w:p>
          <w:p w:rsidR="009E792F" w:rsidRPr="00F61CDA" w:rsidRDefault="009E792F" w:rsidP="00C02803">
            <w:pPr>
              <w:spacing w:line="276" w:lineRule="auto"/>
              <w:ind w:left="34"/>
              <w:rPr>
                <w:rFonts w:ascii="Trebuchet MS" w:hAnsi="Trebuchet MS"/>
                <w:sz w:val="22"/>
                <w:szCs w:val="22"/>
                <w:lang w:val="fr-FR"/>
              </w:rPr>
            </w:pPr>
            <w:r>
              <w:rPr>
                <w:rFonts w:ascii="Trebuchet MS" w:hAnsi="Trebuchet MS"/>
                <w:sz w:val="22"/>
                <w:szCs w:val="22"/>
                <w:lang w:val="fr-FR"/>
              </w:rPr>
              <w:t>-</w:t>
            </w:r>
            <w:proofErr w:type="spellStart"/>
            <w:r w:rsidRPr="00F61CDA">
              <w:rPr>
                <w:rFonts w:ascii="Trebuchet MS" w:hAnsi="Trebuchet MS"/>
                <w:sz w:val="22"/>
                <w:szCs w:val="22"/>
                <w:lang w:val="fr-FR"/>
              </w:rPr>
              <w:t>Numărul</w:t>
            </w:r>
            <w:proofErr w:type="spellEnd"/>
            <w:r w:rsidRPr="00F61CDA">
              <w:rPr>
                <w:rFonts w:ascii="Trebuchet MS" w:hAnsi="Trebuchet MS"/>
                <w:sz w:val="22"/>
                <w:szCs w:val="22"/>
                <w:lang w:val="fr-FR"/>
              </w:rPr>
              <w:t xml:space="preserve"> de </w:t>
            </w:r>
            <w:proofErr w:type="spellStart"/>
            <w:r w:rsidRPr="00F61CDA">
              <w:rPr>
                <w:rFonts w:ascii="Trebuchet MS" w:hAnsi="Trebuchet MS"/>
                <w:sz w:val="22"/>
                <w:szCs w:val="22"/>
                <w:lang w:val="fr-FR"/>
              </w:rPr>
              <w:t>exploatații</w:t>
            </w:r>
            <w:proofErr w:type="spellEnd"/>
            <w:r w:rsidRPr="00F61CDA">
              <w:rPr>
                <w:rFonts w:ascii="Trebuchet MS" w:hAnsi="Trebuchet MS"/>
                <w:sz w:val="22"/>
                <w:szCs w:val="22"/>
                <w:lang w:val="fr-FR"/>
              </w:rPr>
              <w:t xml:space="preserve"> agricole care </w:t>
            </w:r>
            <w:proofErr w:type="spellStart"/>
            <w:r w:rsidRPr="00F61CDA">
              <w:rPr>
                <w:rFonts w:ascii="Trebuchet MS" w:hAnsi="Trebuchet MS"/>
                <w:sz w:val="22"/>
                <w:szCs w:val="22"/>
                <w:lang w:val="fr-FR"/>
              </w:rPr>
              <w:t>primesc</w:t>
            </w:r>
            <w:proofErr w:type="spellEnd"/>
            <w:r w:rsidRPr="00F61CDA">
              <w:rPr>
                <w:rFonts w:ascii="Trebuchet MS" w:hAnsi="Trebuchet MS"/>
                <w:sz w:val="22"/>
                <w:szCs w:val="22"/>
                <w:lang w:val="fr-FR"/>
              </w:rPr>
              <w:t xml:space="preserve"> </w:t>
            </w:r>
            <w:proofErr w:type="spellStart"/>
            <w:r w:rsidRPr="00F61CDA">
              <w:rPr>
                <w:rFonts w:ascii="Trebuchet MS" w:hAnsi="Trebuchet MS"/>
                <w:sz w:val="22"/>
                <w:szCs w:val="22"/>
                <w:lang w:val="fr-FR"/>
              </w:rPr>
              <w:t>sprijin</w:t>
            </w:r>
            <w:proofErr w:type="spellEnd"/>
            <w:r w:rsidRPr="00F61CDA">
              <w:rPr>
                <w:rFonts w:ascii="Trebuchet MS" w:hAnsi="Trebuchet MS"/>
                <w:sz w:val="22"/>
                <w:szCs w:val="22"/>
                <w:lang w:val="fr-FR"/>
              </w:rPr>
              <w:t xml:space="preserve"> </w:t>
            </w:r>
            <w:proofErr w:type="spellStart"/>
            <w:r w:rsidRPr="00F61CDA">
              <w:rPr>
                <w:rFonts w:ascii="Trebuchet MS" w:hAnsi="Trebuchet MS"/>
                <w:sz w:val="22"/>
                <w:szCs w:val="22"/>
                <w:lang w:val="fr-FR"/>
              </w:rPr>
              <w:t>pentru</w:t>
            </w:r>
            <w:proofErr w:type="spellEnd"/>
            <w:r w:rsidRPr="00F61CDA">
              <w:rPr>
                <w:rFonts w:ascii="Trebuchet MS" w:hAnsi="Trebuchet MS"/>
                <w:sz w:val="22"/>
                <w:szCs w:val="22"/>
                <w:lang w:val="fr-FR"/>
              </w:rPr>
              <w:t xml:space="preserve"> </w:t>
            </w:r>
            <w:proofErr w:type="spellStart"/>
            <w:r w:rsidRPr="00F61CDA">
              <w:rPr>
                <w:rFonts w:ascii="Trebuchet MS" w:hAnsi="Trebuchet MS"/>
                <w:sz w:val="22"/>
                <w:szCs w:val="22"/>
                <w:lang w:val="fr-FR"/>
              </w:rPr>
              <w:t>participarea</w:t>
            </w:r>
            <w:proofErr w:type="spellEnd"/>
            <w:r w:rsidRPr="00F61CDA">
              <w:rPr>
                <w:rFonts w:ascii="Trebuchet MS" w:hAnsi="Trebuchet MS"/>
                <w:sz w:val="22"/>
                <w:szCs w:val="22"/>
                <w:lang w:val="fr-FR"/>
              </w:rPr>
              <w:t xml:space="preserve"> la </w:t>
            </w:r>
            <w:proofErr w:type="spellStart"/>
            <w:r w:rsidRPr="00F61CDA">
              <w:rPr>
                <w:rFonts w:ascii="Trebuchet MS" w:hAnsi="Trebuchet MS"/>
                <w:sz w:val="22"/>
                <w:szCs w:val="22"/>
                <w:lang w:val="fr-FR"/>
              </w:rPr>
              <w:t>sistemele</w:t>
            </w:r>
            <w:proofErr w:type="spellEnd"/>
            <w:r w:rsidRPr="00F61CDA">
              <w:rPr>
                <w:rFonts w:ascii="Trebuchet MS" w:hAnsi="Trebuchet MS"/>
                <w:sz w:val="22"/>
                <w:szCs w:val="22"/>
                <w:lang w:val="fr-FR"/>
              </w:rPr>
              <w:t xml:space="preserve"> de </w:t>
            </w:r>
            <w:proofErr w:type="spellStart"/>
            <w:r w:rsidRPr="00F61CDA">
              <w:rPr>
                <w:rFonts w:ascii="Trebuchet MS" w:hAnsi="Trebuchet MS"/>
                <w:sz w:val="22"/>
                <w:szCs w:val="22"/>
                <w:lang w:val="fr-FR"/>
              </w:rPr>
              <w:t>calitate</w:t>
            </w:r>
            <w:proofErr w:type="spellEnd"/>
            <w:r w:rsidRPr="00F61CDA">
              <w:rPr>
                <w:rFonts w:ascii="Trebuchet MS" w:hAnsi="Trebuchet MS"/>
                <w:sz w:val="22"/>
                <w:szCs w:val="22"/>
                <w:lang w:val="fr-FR"/>
              </w:rPr>
              <w:t xml:space="preserve">, la </w:t>
            </w:r>
            <w:proofErr w:type="spellStart"/>
            <w:r w:rsidRPr="00F61CDA">
              <w:rPr>
                <w:rFonts w:ascii="Trebuchet MS" w:hAnsi="Trebuchet MS"/>
                <w:sz w:val="22"/>
                <w:szCs w:val="22"/>
                <w:lang w:val="fr-FR"/>
              </w:rPr>
              <w:t>piețele</w:t>
            </w:r>
            <w:proofErr w:type="spellEnd"/>
            <w:r w:rsidRPr="00F61CDA">
              <w:rPr>
                <w:rFonts w:ascii="Trebuchet MS" w:hAnsi="Trebuchet MS"/>
                <w:sz w:val="22"/>
                <w:szCs w:val="22"/>
                <w:lang w:val="fr-FR"/>
              </w:rPr>
              <w:t xml:space="preserve"> locale </w:t>
            </w:r>
            <w:proofErr w:type="spellStart"/>
            <w:r w:rsidRPr="00F61CDA">
              <w:rPr>
                <w:rFonts w:ascii="Trebuchet MS" w:hAnsi="Trebuchet MS"/>
                <w:sz w:val="22"/>
                <w:szCs w:val="22"/>
                <w:lang w:val="fr-FR"/>
              </w:rPr>
              <w:t>și</w:t>
            </w:r>
            <w:proofErr w:type="spellEnd"/>
            <w:r w:rsidRPr="00F61CDA">
              <w:rPr>
                <w:rFonts w:ascii="Trebuchet MS" w:hAnsi="Trebuchet MS"/>
                <w:sz w:val="22"/>
                <w:szCs w:val="22"/>
                <w:lang w:val="fr-FR"/>
              </w:rPr>
              <w:t xml:space="preserve"> la </w:t>
            </w:r>
            <w:proofErr w:type="spellStart"/>
            <w:r w:rsidRPr="00F61CDA">
              <w:rPr>
                <w:rFonts w:ascii="Trebuchet MS" w:hAnsi="Trebuchet MS"/>
                <w:sz w:val="22"/>
                <w:szCs w:val="22"/>
                <w:lang w:val="fr-FR"/>
              </w:rPr>
              <w:t>circuitele</w:t>
            </w:r>
            <w:proofErr w:type="spellEnd"/>
            <w:r w:rsidRPr="00F61CDA">
              <w:rPr>
                <w:rFonts w:ascii="Trebuchet MS" w:hAnsi="Trebuchet MS"/>
                <w:sz w:val="22"/>
                <w:szCs w:val="22"/>
                <w:lang w:val="fr-FR"/>
              </w:rPr>
              <w:t xml:space="preserve"> de </w:t>
            </w:r>
            <w:proofErr w:type="spellStart"/>
            <w:r w:rsidRPr="00F61CDA">
              <w:rPr>
                <w:rFonts w:ascii="Trebuchet MS" w:hAnsi="Trebuchet MS"/>
                <w:sz w:val="22"/>
                <w:szCs w:val="22"/>
                <w:lang w:val="fr-FR"/>
              </w:rPr>
              <w:t>aprovizionare</w:t>
            </w:r>
            <w:proofErr w:type="spellEnd"/>
            <w:r w:rsidRPr="00F61CDA">
              <w:rPr>
                <w:rFonts w:ascii="Trebuchet MS" w:hAnsi="Trebuchet MS"/>
                <w:sz w:val="22"/>
                <w:szCs w:val="22"/>
                <w:lang w:val="fr-FR"/>
              </w:rPr>
              <w:t xml:space="preserve"> </w:t>
            </w:r>
            <w:proofErr w:type="spellStart"/>
            <w:r w:rsidRPr="00F61CDA">
              <w:rPr>
                <w:rFonts w:ascii="Trebuchet MS" w:hAnsi="Trebuchet MS"/>
                <w:sz w:val="22"/>
                <w:szCs w:val="22"/>
                <w:lang w:val="fr-FR"/>
              </w:rPr>
              <w:t>scurte</w:t>
            </w:r>
            <w:proofErr w:type="spellEnd"/>
            <w:r w:rsidRPr="00F61CDA">
              <w:rPr>
                <w:rFonts w:ascii="Trebuchet MS" w:hAnsi="Trebuchet MS"/>
                <w:sz w:val="22"/>
                <w:szCs w:val="22"/>
                <w:lang w:val="fr-FR"/>
              </w:rPr>
              <w:t xml:space="preserve">, </w:t>
            </w:r>
            <w:proofErr w:type="spellStart"/>
            <w:r w:rsidRPr="00F61CDA">
              <w:rPr>
                <w:rFonts w:ascii="Trebuchet MS" w:hAnsi="Trebuchet MS"/>
                <w:sz w:val="22"/>
                <w:szCs w:val="22"/>
                <w:lang w:val="fr-FR"/>
              </w:rPr>
              <w:t>precum</w:t>
            </w:r>
            <w:proofErr w:type="spellEnd"/>
            <w:r w:rsidRPr="00F61CDA">
              <w:rPr>
                <w:rFonts w:ascii="Trebuchet MS" w:hAnsi="Trebuchet MS"/>
                <w:sz w:val="22"/>
                <w:szCs w:val="22"/>
                <w:lang w:val="fr-FR"/>
              </w:rPr>
              <w:t xml:space="preserve"> </w:t>
            </w:r>
            <w:proofErr w:type="spellStart"/>
            <w:r w:rsidRPr="00F61CDA">
              <w:rPr>
                <w:rFonts w:ascii="Trebuchet MS" w:hAnsi="Trebuchet MS"/>
                <w:sz w:val="22"/>
                <w:szCs w:val="22"/>
                <w:lang w:val="fr-FR"/>
              </w:rPr>
              <w:t>și</w:t>
            </w:r>
            <w:proofErr w:type="spellEnd"/>
            <w:r w:rsidRPr="00F61CDA">
              <w:rPr>
                <w:rFonts w:ascii="Trebuchet MS" w:hAnsi="Trebuchet MS"/>
                <w:sz w:val="22"/>
                <w:szCs w:val="22"/>
                <w:lang w:val="fr-FR"/>
              </w:rPr>
              <w:t xml:space="preserve"> la </w:t>
            </w:r>
            <w:proofErr w:type="spellStart"/>
            <w:r w:rsidRPr="00F61CDA">
              <w:rPr>
                <w:rFonts w:ascii="Trebuchet MS" w:hAnsi="Trebuchet MS"/>
                <w:sz w:val="22"/>
                <w:szCs w:val="22"/>
                <w:lang w:val="fr-FR"/>
              </w:rPr>
              <w:t>grupuri</w:t>
            </w:r>
            <w:proofErr w:type="spellEnd"/>
            <w:r w:rsidRPr="00F61CDA">
              <w:rPr>
                <w:rFonts w:ascii="Trebuchet MS" w:hAnsi="Trebuchet MS"/>
                <w:sz w:val="22"/>
                <w:szCs w:val="22"/>
                <w:lang w:val="fr-FR"/>
              </w:rPr>
              <w:t>/</w:t>
            </w:r>
            <w:proofErr w:type="spellStart"/>
            <w:r w:rsidRPr="00F61CDA">
              <w:rPr>
                <w:rFonts w:ascii="Trebuchet MS" w:hAnsi="Trebuchet MS"/>
                <w:sz w:val="22"/>
                <w:szCs w:val="22"/>
                <w:lang w:val="fr-FR"/>
              </w:rPr>
              <w:t>organizații</w:t>
            </w:r>
            <w:proofErr w:type="spellEnd"/>
            <w:r w:rsidRPr="00F61CDA">
              <w:rPr>
                <w:rFonts w:ascii="Trebuchet MS" w:hAnsi="Trebuchet MS"/>
                <w:sz w:val="22"/>
                <w:szCs w:val="22"/>
                <w:lang w:val="fr-FR"/>
              </w:rPr>
              <w:t xml:space="preserve"> de </w:t>
            </w:r>
            <w:proofErr w:type="spellStart"/>
            <w:r w:rsidRPr="00F61CDA">
              <w:rPr>
                <w:rFonts w:ascii="Trebuchet MS" w:hAnsi="Trebuchet MS"/>
                <w:sz w:val="22"/>
                <w:szCs w:val="22"/>
                <w:lang w:val="fr-FR"/>
              </w:rPr>
              <w:t>producători</w:t>
            </w:r>
            <w:proofErr w:type="spellEnd"/>
            <w:r w:rsidRPr="00F61CDA">
              <w:rPr>
                <w:rFonts w:ascii="Trebuchet MS" w:hAnsi="Trebuchet MS"/>
                <w:sz w:val="22"/>
                <w:szCs w:val="22"/>
                <w:lang w:val="fr-FR"/>
              </w:rPr>
              <w:t>.</w:t>
            </w:r>
            <w:r>
              <w:rPr>
                <w:rFonts w:ascii="Trebuchet MS" w:hAnsi="Trebuchet MS"/>
                <w:sz w:val="22"/>
                <w:szCs w:val="22"/>
                <w:lang w:val="fr-FR"/>
              </w:rPr>
              <w:t xml:space="preserve"> - 15</w:t>
            </w:r>
          </w:p>
          <w:p w:rsidR="009E792F" w:rsidRDefault="009E792F" w:rsidP="00C02803">
            <w:pPr>
              <w:spacing w:line="276" w:lineRule="auto"/>
              <w:jc w:val="both"/>
              <w:rPr>
                <w:rFonts w:ascii="Trebuchet MS" w:hAnsi="Trebuchet MS"/>
                <w:sz w:val="22"/>
                <w:szCs w:val="22"/>
                <w:lang w:val="en-US"/>
              </w:rPr>
            </w:pPr>
            <w:r>
              <w:rPr>
                <w:rFonts w:ascii="Trebuchet MS" w:hAnsi="Trebuchet MS"/>
                <w:sz w:val="22"/>
                <w:szCs w:val="22"/>
                <w:lang w:val="en-US"/>
              </w:rPr>
              <w:t xml:space="preserve">- </w:t>
            </w:r>
            <w:proofErr w:type="spellStart"/>
            <w:r w:rsidRPr="00F61CDA">
              <w:rPr>
                <w:rFonts w:ascii="Trebuchet MS" w:hAnsi="Trebuchet MS"/>
                <w:sz w:val="22"/>
                <w:szCs w:val="22"/>
                <w:lang w:val="en-US"/>
              </w:rPr>
              <w:t>Numărul</w:t>
            </w:r>
            <w:proofErr w:type="spellEnd"/>
            <w:r w:rsidRPr="00F61CDA">
              <w:rPr>
                <w:rFonts w:ascii="Trebuchet MS" w:hAnsi="Trebuchet MS"/>
                <w:sz w:val="22"/>
                <w:szCs w:val="22"/>
                <w:lang w:val="en-US"/>
              </w:rPr>
              <w:t xml:space="preserve"> total de </w:t>
            </w:r>
            <w:proofErr w:type="spellStart"/>
            <w:r w:rsidRPr="00F61CDA">
              <w:rPr>
                <w:rFonts w:ascii="Trebuchet MS" w:hAnsi="Trebuchet MS"/>
                <w:sz w:val="22"/>
                <w:szCs w:val="22"/>
                <w:lang w:val="en-US"/>
              </w:rPr>
              <w:t>operațiuni</w:t>
            </w:r>
            <w:proofErr w:type="spellEnd"/>
            <w:r w:rsidRPr="00F61CDA">
              <w:rPr>
                <w:rFonts w:ascii="Trebuchet MS" w:hAnsi="Trebuchet MS"/>
                <w:sz w:val="22"/>
                <w:szCs w:val="22"/>
                <w:lang w:val="en-US"/>
              </w:rPr>
              <w:t xml:space="preserve"> de </w:t>
            </w:r>
            <w:proofErr w:type="spellStart"/>
            <w:r w:rsidRPr="00F61CDA">
              <w:rPr>
                <w:rFonts w:ascii="Trebuchet MS" w:hAnsi="Trebuchet MS"/>
                <w:sz w:val="22"/>
                <w:szCs w:val="22"/>
                <w:lang w:val="en-US"/>
              </w:rPr>
              <w:t>cooperare</w:t>
            </w:r>
            <w:proofErr w:type="spellEnd"/>
            <w:r w:rsidRPr="00F61CDA">
              <w:rPr>
                <w:rFonts w:ascii="Trebuchet MS" w:hAnsi="Trebuchet MS"/>
                <w:sz w:val="22"/>
                <w:szCs w:val="22"/>
                <w:lang w:val="en-US"/>
              </w:rPr>
              <w:t xml:space="preserve"> </w:t>
            </w:r>
            <w:proofErr w:type="spellStart"/>
            <w:r w:rsidRPr="00F61CDA">
              <w:rPr>
                <w:rFonts w:ascii="Trebuchet MS" w:hAnsi="Trebuchet MS"/>
                <w:sz w:val="22"/>
                <w:szCs w:val="22"/>
                <w:lang w:val="en-US"/>
              </w:rPr>
              <w:t>sprijinite</w:t>
            </w:r>
            <w:proofErr w:type="spellEnd"/>
            <w:r w:rsidRPr="00F61CDA">
              <w:rPr>
                <w:rFonts w:ascii="Trebuchet MS" w:hAnsi="Trebuchet MS"/>
                <w:sz w:val="22"/>
                <w:szCs w:val="22"/>
                <w:lang w:val="en-US"/>
              </w:rPr>
              <w:t xml:space="preserve"> </w:t>
            </w:r>
            <w:proofErr w:type="spellStart"/>
            <w:r w:rsidRPr="00F61CDA">
              <w:rPr>
                <w:rFonts w:ascii="Trebuchet MS" w:hAnsi="Trebuchet MS"/>
                <w:sz w:val="22"/>
                <w:szCs w:val="22"/>
                <w:lang w:val="en-US"/>
              </w:rPr>
              <w:t>în</w:t>
            </w:r>
            <w:proofErr w:type="spellEnd"/>
            <w:r w:rsidRPr="00F61CDA">
              <w:rPr>
                <w:rFonts w:ascii="Trebuchet MS" w:hAnsi="Trebuchet MS"/>
                <w:sz w:val="22"/>
                <w:szCs w:val="22"/>
                <w:lang w:val="en-US"/>
              </w:rPr>
              <w:t xml:space="preserve"> </w:t>
            </w:r>
            <w:proofErr w:type="spellStart"/>
            <w:r w:rsidRPr="00F61CDA">
              <w:rPr>
                <w:rFonts w:ascii="Trebuchet MS" w:hAnsi="Trebuchet MS"/>
                <w:sz w:val="22"/>
                <w:szCs w:val="22"/>
                <w:lang w:val="en-US"/>
              </w:rPr>
              <w:t>cadrul</w:t>
            </w:r>
            <w:proofErr w:type="spellEnd"/>
            <w:r w:rsidRPr="00F61CDA">
              <w:rPr>
                <w:rFonts w:ascii="Trebuchet MS" w:hAnsi="Trebuchet MS"/>
                <w:sz w:val="22"/>
                <w:szCs w:val="22"/>
                <w:lang w:val="en-US"/>
              </w:rPr>
              <w:t xml:space="preserve"> </w:t>
            </w:r>
            <w:proofErr w:type="spellStart"/>
            <w:r w:rsidRPr="00F61CDA">
              <w:rPr>
                <w:rFonts w:ascii="Trebuchet MS" w:hAnsi="Trebuchet MS"/>
                <w:sz w:val="22"/>
                <w:szCs w:val="22"/>
                <w:lang w:val="en-US"/>
              </w:rPr>
              <w:t>măsurii</w:t>
            </w:r>
            <w:proofErr w:type="spellEnd"/>
            <w:r w:rsidRPr="00F61CDA">
              <w:rPr>
                <w:rFonts w:ascii="Trebuchet MS" w:hAnsi="Trebuchet MS"/>
                <w:sz w:val="22"/>
                <w:szCs w:val="22"/>
                <w:lang w:val="en-US"/>
              </w:rPr>
              <w:t xml:space="preserve"> de </w:t>
            </w:r>
            <w:proofErr w:type="spellStart"/>
            <w:r w:rsidRPr="00F61CDA">
              <w:rPr>
                <w:rFonts w:ascii="Trebuchet MS" w:hAnsi="Trebuchet MS"/>
                <w:sz w:val="22"/>
                <w:szCs w:val="22"/>
                <w:lang w:val="en-US"/>
              </w:rPr>
              <w:t>cooperare</w:t>
            </w:r>
            <w:proofErr w:type="spellEnd"/>
            <w:r w:rsidRPr="00F61CDA">
              <w:rPr>
                <w:rFonts w:ascii="Trebuchet MS" w:hAnsi="Trebuchet MS"/>
                <w:sz w:val="22"/>
                <w:szCs w:val="22"/>
                <w:lang w:val="en-US"/>
              </w:rPr>
              <w:t xml:space="preserve"> [</w:t>
            </w:r>
            <w:proofErr w:type="spellStart"/>
            <w:r w:rsidRPr="00F61CDA">
              <w:rPr>
                <w:rFonts w:ascii="Trebuchet MS" w:hAnsi="Trebuchet MS"/>
                <w:sz w:val="22"/>
                <w:szCs w:val="22"/>
                <w:lang w:val="en-US"/>
              </w:rPr>
              <w:t>articolul</w:t>
            </w:r>
            <w:proofErr w:type="spellEnd"/>
            <w:r w:rsidRPr="00F61CDA">
              <w:rPr>
                <w:rFonts w:ascii="Trebuchet MS" w:hAnsi="Trebuchet MS"/>
                <w:sz w:val="22"/>
                <w:szCs w:val="22"/>
                <w:lang w:val="en-US"/>
              </w:rPr>
              <w:t xml:space="preserve"> 35 din </w:t>
            </w:r>
            <w:proofErr w:type="spellStart"/>
            <w:r w:rsidRPr="00F61CDA">
              <w:rPr>
                <w:rFonts w:ascii="Trebuchet MS" w:hAnsi="Trebuchet MS"/>
                <w:sz w:val="22"/>
                <w:szCs w:val="22"/>
                <w:lang w:val="en-US"/>
              </w:rPr>
              <w:t>Regulamentul</w:t>
            </w:r>
            <w:proofErr w:type="spellEnd"/>
            <w:r w:rsidRPr="00F61CDA">
              <w:rPr>
                <w:rFonts w:ascii="Trebuchet MS" w:hAnsi="Trebuchet MS"/>
                <w:sz w:val="22"/>
                <w:szCs w:val="22"/>
                <w:lang w:val="en-US"/>
              </w:rPr>
              <w:t xml:space="preserve"> (UE) </w:t>
            </w:r>
            <w:proofErr w:type="spellStart"/>
            <w:r w:rsidRPr="00F61CDA">
              <w:rPr>
                <w:rFonts w:ascii="Trebuchet MS" w:hAnsi="Trebuchet MS"/>
                <w:sz w:val="22"/>
                <w:szCs w:val="22"/>
                <w:lang w:val="en-US"/>
              </w:rPr>
              <w:t>nr</w:t>
            </w:r>
            <w:proofErr w:type="spellEnd"/>
            <w:r w:rsidRPr="00F61CDA">
              <w:rPr>
                <w:rFonts w:ascii="Trebuchet MS" w:hAnsi="Trebuchet MS"/>
                <w:sz w:val="22"/>
                <w:szCs w:val="22"/>
                <w:lang w:val="en-US"/>
              </w:rPr>
              <w:t>. 1305/2013.</w:t>
            </w:r>
            <w:r>
              <w:rPr>
                <w:rFonts w:ascii="Trebuchet MS" w:hAnsi="Trebuchet MS"/>
                <w:sz w:val="22"/>
                <w:szCs w:val="22"/>
                <w:lang w:val="en-US"/>
              </w:rPr>
              <w:t xml:space="preserve"> - 2</w:t>
            </w:r>
          </w:p>
          <w:p w:rsidR="009E792F" w:rsidRPr="00987923" w:rsidRDefault="009E792F" w:rsidP="00C02803">
            <w:pPr>
              <w:spacing w:line="276" w:lineRule="auto"/>
              <w:jc w:val="both"/>
              <w:rPr>
                <w:rFonts w:ascii="Trebuchet MS" w:hAnsi="Trebuchet MS"/>
                <w:sz w:val="22"/>
                <w:szCs w:val="22"/>
              </w:rPr>
            </w:pPr>
            <w:r w:rsidRPr="00987923">
              <w:rPr>
                <w:rFonts w:ascii="Trebuchet MS" w:hAnsi="Trebuchet MS"/>
                <w:sz w:val="22"/>
                <w:szCs w:val="22"/>
              </w:rPr>
              <w:t>- Număr de locuri de muncă nou create</w:t>
            </w:r>
            <w:r>
              <w:rPr>
                <w:rFonts w:ascii="Trebuchet MS" w:hAnsi="Trebuchet MS"/>
                <w:sz w:val="22"/>
                <w:szCs w:val="22"/>
              </w:rPr>
              <w:t xml:space="preserve"> - 0</w:t>
            </w:r>
          </w:p>
          <w:p w:rsidR="009E792F" w:rsidRPr="00F61CDA" w:rsidRDefault="009E792F" w:rsidP="00C02803">
            <w:pPr>
              <w:spacing w:line="276" w:lineRule="auto"/>
              <w:jc w:val="both"/>
              <w:rPr>
                <w:rFonts w:ascii="Trebuchet MS" w:hAnsi="Trebuchet MS"/>
                <w:sz w:val="22"/>
                <w:szCs w:val="22"/>
              </w:rPr>
            </w:pPr>
            <w:r w:rsidRPr="00987923">
              <w:rPr>
                <w:rFonts w:ascii="Trebuchet MS" w:hAnsi="Trebuchet MS"/>
                <w:sz w:val="22"/>
                <w:szCs w:val="22"/>
              </w:rPr>
              <w:t>- Cheltuieli publice totale</w:t>
            </w:r>
            <w:r>
              <w:rPr>
                <w:rFonts w:ascii="Trebuchet MS" w:hAnsi="Trebuchet MS"/>
                <w:sz w:val="22"/>
                <w:szCs w:val="22"/>
              </w:rPr>
              <w:t xml:space="preserve"> (100.000 euro componenta A + 4,25% x componenta B euro)</w:t>
            </w:r>
          </w:p>
        </w:tc>
      </w:tr>
    </w:tbl>
    <w:p w:rsidR="009E792F" w:rsidRDefault="009E792F">
      <w:bookmarkStart w:id="0" w:name="_GoBack"/>
      <w:bookmarkEnd w:id="0"/>
    </w:p>
    <w:sectPr w:rsidR="009E792F" w:rsidSect="009E792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20BE2"/>
    <w:multiLevelType w:val="hybridMultilevel"/>
    <w:tmpl w:val="D226773A"/>
    <w:lvl w:ilvl="0" w:tplc="9F1C6E82">
      <w:start w:val="6"/>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70891"/>
    <w:multiLevelType w:val="multilevel"/>
    <w:tmpl w:val="AA200FDA"/>
    <w:lvl w:ilvl="0">
      <w:start w:val="1"/>
      <w:numFmt w:val="decimal"/>
      <w:lvlText w:val="%1."/>
      <w:lvlJc w:val="left"/>
      <w:pPr>
        <w:ind w:left="420" w:hanging="420"/>
      </w:pPr>
      <w:rPr>
        <w:rFonts w:hint="default"/>
      </w:rPr>
    </w:lvl>
    <w:lvl w:ilvl="1">
      <w:start w:val="6"/>
      <w:numFmt w:val="decimal"/>
      <w:lvlText w:val="%1.%2."/>
      <w:lvlJc w:val="left"/>
      <w:pPr>
        <w:ind w:left="25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B544DF"/>
    <w:multiLevelType w:val="hybridMultilevel"/>
    <w:tmpl w:val="0CE63E8C"/>
    <w:lvl w:ilvl="0" w:tplc="6AFA8864">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37FA3567"/>
    <w:multiLevelType w:val="hybridMultilevel"/>
    <w:tmpl w:val="D9C84FC2"/>
    <w:lvl w:ilvl="0" w:tplc="73D408BE">
      <w:numFmt w:val="bullet"/>
      <w:lvlText w:val="-"/>
      <w:lvlJc w:val="left"/>
      <w:pPr>
        <w:ind w:left="720" w:hanging="360"/>
      </w:pPr>
      <w:rPr>
        <w:rFonts w:ascii="Trebuchet MS" w:eastAsia="Times New Roman" w:hAnsi="Trebuchet MS" w:cs="Times New Roman" w:hint="default"/>
        <w:color w:val="FF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062E5C"/>
    <w:multiLevelType w:val="hybridMultilevel"/>
    <w:tmpl w:val="0CE63E8C"/>
    <w:lvl w:ilvl="0" w:tplc="6AFA8864">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5F9D52DD"/>
    <w:multiLevelType w:val="hybridMultilevel"/>
    <w:tmpl w:val="7F1AAEE6"/>
    <w:lvl w:ilvl="0" w:tplc="C62E8F74">
      <w:numFmt w:val="bullet"/>
      <w:lvlText w:val="-"/>
      <w:lvlJc w:val="left"/>
      <w:pPr>
        <w:ind w:left="1629" w:hanging="360"/>
      </w:pPr>
      <w:rPr>
        <w:rFonts w:ascii="Trebuchet MS" w:eastAsia="Times New Roman" w:hAnsi="Trebuchet MS" w:cs="Arial" w:hint="default"/>
      </w:rPr>
    </w:lvl>
    <w:lvl w:ilvl="1" w:tplc="04180003">
      <w:start w:val="1"/>
      <w:numFmt w:val="bullet"/>
      <w:lvlText w:val="o"/>
      <w:lvlJc w:val="left"/>
      <w:pPr>
        <w:ind w:left="2124" w:hanging="360"/>
      </w:pPr>
      <w:rPr>
        <w:rFonts w:ascii="Courier New" w:hAnsi="Courier New" w:cs="Courier New" w:hint="default"/>
      </w:rPr>
    </w:lvl>
    <w:lvl w:ilvl="2" w:tplc="04180005" w:tentative="1">
      <w:start w:val="1"/>
      <w:numFmt w:val="bullet"/>
      <w:lvlText w:val=""/>
      <w:lvlJc w:val="left"/>
      <w:pPr>
        <w:ind w:left="2844" w:hanging="360"/>
      </w:pPr>
      <w:rPr>
        <w:rFonts w:ascii="Wingdings" w:hAnsi="Wingdings" w:hint="default"/>
      </w:rPr>
    </w:lvl>
    <w:lvl w:ilvl="3" w:tplc="04180001" w:tentative="1">
      <w:start w:val="1"/>
      <w:numFmt w:val="bullet"/>
      <w:lvlText w:val=""/>
      <w:lvlJc w:val="left"/>
      <w:pPr>
        <w:ind w:left="3564" w:hanging="360"/>
      </w:pPr>
      <w:rPr>
        <w:rFonts w:ascii="Symbol" w:hAnsi="Symbol" w:hint="default"/>
      </w:rPr>
    </w:lvl>
    <w:lvl w:ilvl="4" w:tplc="04180003" w:tentative="1">
      <w:start w:val="1"/>
      <w:numFmt w:val="bullet"/>
      <w:lvlText w:val="o"/>
      <w:lvlJc w:val="left"/>
      <w:pPr>
        <w:ind w:left="4284" w:hanging="360"/>
      </w:pPr>
      <w:rPr>
        <w:rFonts w:ascii="Courier New" w:hAnsi="Courier New" w:cs="Courier New" w:hint="default"/>
      </w:rPr>
    </w:lvl>
    <w:lvl w:ilvl="5" w:tplc="04180005" w:tentative="1">
      <w:start w:val="1"/>
      <w:numFmt w:val="bullet"/>
      <w:lvlText w:val=""/>
      <w:lvlJc w:val="left"/>
      <w:pPr>
        <w:ind w:left="5004" w:hanging="360"/>
      </w:pPr>
      <w:rPr>
        <w:rFonts w:ascii="Wingdings" w:hAnsi="Wingdings" w:hint="default"/>
      </w:rPr>
    </w:lvl>
    <w:lvl w:ilvl="6" w:tplc="04180001" w:tentative="1">
      <w:start w:val="1"/>
      <w:numFmt w:val="bullet"/>
      <w:lvlText w:val=""/>
      <w:lvlJc w:val="left"/>
      <w:pPr>
        <w:ind w:left="5724" w:hanging="360"/>
      </w:pPr>
      <w:rPr>
        <w:rFonts w:ascii="Symbol" w:hAnsi="Symbol" w:hint="default"/>
      </w:rPr>
    </w:lvl>
    <w:lvl w:ilvl="7" w:tplc="04180003" w:tentative="1">
      <w:start w:val="1"/>
      <w:numFmt w:val="bullet"/>
      <w:lvlText w:val="o"/>
      <w:lvlJc w:val="left"/>
      <w:pPr>
        <w:ind w:left="6444" w:hanging="360"/>
      </w:pPr>
      <w:rPr>
        <w:rFonts w:ascii="Courier New" w:hAnsi="Courier New" w:cs="Courier New" w:hint="default"/>
      </w:rPr>
    </w:lvl>
    <w:lvl w:ilvl="8" w:tplc="04180005" w:tentative="1">
      <w:start w:val="1"/>
      <w:numFmt w:val="bullet"/>
      <w:lvlText w:val=""/>
      <w:lvlJc w:val="left"/>
      <w:pPr>
        <w:ind w:left="7164"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2F"/>
    <w:rsid w:val="009E79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E219"/>
  <w15:chartTrackingRefBased/>
  <w15:docId w15:val="{8165A612-768F-4A6B-A403-5B28C3E2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792F"/>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9E792F"/>
    <w:pPr>
      <w:ind w:left="720"/>
      <w:contextualSpacing/>
    </w:pPr>
  </w:style>
  <w:style w:type="paragraph" w:customStyle="1" w:styleId="Default">
    <w:name w:val="Default"/>
    <w:rsid w:val="009E792F"/>
    <w:pPr>
      <w:autoSpaceDE w:val="0"/>
      <w:autoSpaceDN w:val="0"/>
      <w:adjustRightInd w:val="0"/>
      <w:spacing w:after="0" w:line="240" w:lineRule="auto"/>
    </w:pPr>
    <w:rPr>
      <w:rFonts w:ascii="Calibri" w:eastAsia="Calibri" w:hAnsi="Calibri" w:cs="Times New Roman"/>
      <w:color w:val="000000"/>
      <w:sz w:val="24"/>
      <w:szCs w:val="24"/>
      <w:lang w:val="hu-HU"/>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locked/>
    <w:rsid w:val="009E792F"/>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2107</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2017-12-03T06:10:00Z</dcterms:created>
  <dcterms:modified xsi:type="dcterms:W3CDTF">2017-12-03T06:11:00Z</dcterms:modified>
</cp:coreProperties>
</file>